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A" w:rsidRDefault="00204F7A"/>
    <w:p w:rsidR="00C92321" w:rsidRDefault="00CA62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6pt;margin-top:2.45pt;width:185.85pt;height:48.8pt;z-index:251662336;mso-width-relative:margin;mso-height-relative:margin" stroked="f">
            <v:textbox>
              <w:txbxContent>
                <w:p w:rsidR="00C92321" w:rsidRDefault="00C92321" w:rsidP="00C92321">
                  <w:pPr>
                    <w:jc w:val="left"/>
                  </w:pPr>
                  <w:r>
                    <w:t>Philippe BARBEY</w:t>
                  </w:r>
                </w:p>
                <w:p w:rsidR="00C92321" w:rsidRDefault="00C92321" w:rsidP="00C92321">
                  <w:pPr>
                    <w:jc w:val="left"/>
                  </w:pPr>
                  <w:r>
                    <w:t>Régisseur d'avances temporaire</w:t>
                  </w:r>
                </w:p>
                <w:p w:rsidR="00C92321" w:rsidRDefault="00C92321" w:rsidP="00C92321">
                  <w:pPr>
                    <w:jc w:val="left"/>
                  </w:pPr>
                  <w:r>
                    <w:t>Voyage à PARIS du 05 au 09/05/2023</w:t>
                  </w:r>
                </w:p>
                <w:p w:rsidR="00C92321" w:rsidRDefault="00C92321" w:rsidP="00C92321">
                  <w:pPr>
                    <w:jc w:val="left"/>
                  </w:pPr>
                </w:p>
              </w:txbxContent>
            </v:textbox>
          </v:shape>
        </w:pict>
      </w:r>
    </w:p>
    <w:p w:rsidR="00C92321" w:rsidRDefault="00C92321" w:rsidP="00C92321">
      <w:pPr>
        <w:ind w:left="6663" w:right="-1275"/>
        <w:jc w:val="left"/>
      </w:pPr>
      <w:r>
        <w:t>LYCEE POLYVALENT SIMONE VEIL</w:t>
      </w:r>
    </w:p>
    <w:p w:rsidR="00C92321" w:rsidRDefault="00C92321" w:rsidP="00C92321">
      <w:pPr>
        <w:ind w:left="6663" w:right="-1275"/>
        <w:jc w:val="left"/>
      </w:pPr>
      <w:r>
        <w:t>21 rue Evariste Galois  BP 167</w:t>
      </w:r>
    </w:p>
    <w:p w:rsidR="00C92321" w:rsidRDefault="00CA62C4" w:rsidP="00C92321">
      <w:pPr>
        <w:ind w:left="6663" w:right="-1275"/>
        <w:jc w:val="left"/>
      </w:pPr>
      <w:r>
        <w:rPr>
          <w:noProof/>
        </w:rPr>
        <w:pict>
          <v:shape id="_x0000_s1026" type="#_x0000_t202" style="position:absolute;left:0;text-align:left;margin-left:142.15pt;margin-top:11pt;width:176.3pt;height:39.7pt;z-index:251660288;mso-width-relative:margin;mso-height-relative:margin">
            <v:textbox>
              <w:txbxContent>
                <w:p w:rsidR="00C92321" w:rsidRPr="00C92321" w:rsidRDefault="00C92321" w:rsidP="00C9232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92321" w:rsidRPr="00C92321" w:rsidRDefault="00C92321" w:rsidP="00C92321">
                  <w:pPr>
                    <w:rPr>
                      <w:b/>
                      <w:bCs/>
                    </w:rPr>
                  </w:pPr>
                  <w:r w:rsidRPr="00C92321">
                    <w:rPr>
                      <w:b/>
                      <w:bCs/>
                    </w:rPr>
                    <w:t>REGIE VOYAGE SCOLAIRE</w:t>
                  </w:r>
                </w:p>
              </w:txbxContent>
            </v:textbox>
          </v:shape>
        </w:pict>
      </w:r>
      <w:r w:rsidR="00C92321">
        <w:t>19311  BRIVE CEDEX</w:t>
      </w:r>
    </w:p>
    <w:p w:rsidR="00C92321" w:rsidRDefault="00C92321" w:rsidP="00C92321"/>
    <w:p w:rsidR="00C92321" w:rsidRDefault="00C92321" w:rsidP="00C92321"/>
    <w:p w:rsidR="00C92321" w:rsidRDefault="00C92321" w:rsidP="00C92321"/>
    <w:p w:rsidR="00C92321" w:rsidRDefault="00C92321" w:rsidP="00C92321">
      <w:pPr>
        <w:ind w:left="-851"/>
        <w:jc w:val="left"/>
      </w:pPr>
      <w:r>
        <w:t>ARRÊT DU 26 AVRIL 2023</w:t>
      </w:r>
    </w:p>
    <w:p w:rsidR="00C92321" w:rsidRDefault="00C92321" w:rsidP="00C92321"/>
    <w:p w:rsidR="00C92321" w:rsidRDefault="00C92321" w:rsidP="00C92321">
      <w:pPr>
        <w:rPr>
          <w:b/>
          <w:bCs/>
        </w:rPr>
      </w:pPr>
      <w:r w:rsidRPr="00C92321">
        <w:rPr>
          <w:b/>
          <w:bCs/>
        </w:rPr>
        <w:t>REMISE DES PIECES JUSTIFICATIVES DES DEPENSES PAYEES</w:t>
      </w:r>
    </w:p>
    <w:p w:rsidR="00C92321" w:rsidRDefault="00C92321" w:rsidP="00C92321">
      <w:pPr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122"/>
        <w:gridCol w:w="2999"/>
        <w:gridCol w:w="1675"/>
        <w:gridCol w:w="2259"/>
        <w:gridCol w:w="1234"/>
      </w:tblGrid>
      <w:tr w:rsidR="00856DF0" w:rsidTr="00D6211E">
        <w:tc>
          <w:tcPr>
            <w:tcW w:w="1122" w:type="dxa"/>
          </w:tcPr>
          <w:p w:rsidR="00856DF0" w:rsidRDefault="00856DF0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856DF0" w:rsidRPr="006423D7" w:rsidRDefault="006423D7" w:rsidP="00856DF0">
            <w:pPr>
              <w:jc w:val="left"/>
            </w:pPr>
            <w:r w:rsidRPr="006423D7">
              <w:t>Intitulés</w:t>
            </w:r>
          </w:p>
        </w:tc>
        <w:tc>
          <w:tcPr>
            <w:tcW w:w="1675" w:type="dxa"/>
          </w:tcPr>
          <w:p w:rsidR="00856DF0" w:rsidRPr="00856DF0" w:rsidRDefault="00856DF0" w:rsidP="00856DF0">
            <w:pPr>
              <w:jc w:val="left"/>
            </w:pPr>
            <w:r>
              <w:t>Dates</w:t>
            </w:r>
          </w:p>
        </w:tc>
        <w:tc>
          <w:tcPr>
            <w:tcW w:w="2259" w:type="dxa"/>
          </w:tcPr>
          <w:p w:rsidR="00856DF0" w:rsidRPr="00856DF0" w:rsidRDefault="006423D7" w:rsidP="00856DF0">
            <w:pPr>
              <w:jc w:val="left"/>
            </w:pPr>
            <w:r>
              <w:t xml:space="preserve">Réf. </w:t>
            </w:r>
            <w:r w:rsidR="00856DF0">
              <w:t>Titres</w:t>
            </w:r>
          </w:p>
        </w:tc>
        <w:tc>
          <w:tcPr>
            <w:tcW w:w="1234" w:type="dxa"/>
          </w:tcPr>
          <w:p w:rsidR="00856DF0" w:rsidRPr="00856DF0" w:rsidRDefault="00856DF0" w:rsidP="00856DF0">
            <w:pPr>
              <w:jc w:val="left"/>
            </w:pPr>
            <w:r>
              <w:t>Montants</w:t>
            </w:r>
          </w:p>
        </w:tc>
      </w:tr>
      <w:tr w:rsidR="00D6211E" w:rsidTr="00D6211E">
        <w:tc>
          <w:tcPr>
            <w:tcW w:w="1122" w:type="dxa"/>
            <w:vMerge w:val="restart"/>
          </w:tcPr>
          <w:p w:rsidR="00D6211E" w:rsidRDefault="00D6211E" w:rsidP="00856D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Visites</w:t>
            </w:r>
          </w:p>
        </w:tc>
        <w:tc>
          <w:tcPr>
            <w:tcW w:w="2999" w:type="dxa"/>
          </w:tcPr>
          <w:p w:rsidR="00D6211E" w:rsidRPr="00856DF0" w:rsidRDefault="00D6211E" w:rsidP="00856DF0">
            <w:pPr>
              <w:jc w:val="left"/>
            </w:pPr>
            <w:r w:rsidRPr="00856DF0">
              <w:t>Tour Eiffel</w:t>
            </w:r>
          </w:p>
        </w:tc>
        <w:tc>
          <w:tcPr>
            <w:tcW w:w="1675" w:type="dxa"/>
          </w:tcPr>
          <w:p w:rsidR="00D6211E" w:rsidRPr="00856DF0" w:rsidRDefault="00D6211E" w:rsidP="00856DF0">
            <w:pPr>
              <w:jc w:val="left"/>
            </w:pPr>
            <w:r>
              <w:t>05/05/2023</w:t>
            </w:r>
          </w:p>
        </w:tc>
        <w:tc>
          <w:tcPr>
            <w:tcW w:w="2259" w:type="dxa"/>
          </w:tcPr>
          <w:p w:rsidR="00D6211E" w:rsidRPr="00856DF0" w:rsidRDefault="00D6211E" w:rsidP="00856DF0">
            <w:pPr>
              <w:jc w:val="left"/>
            </w:pPr>
            <w:r w:rsidRPr="00856DF0">
              <w:t>231120049454</w:t>
            </w:r>
          </w:p>
        </w:tc>
        <w:tc>
          <w:tcPr>
            <w:tcW w:w="1234" w:type="dxa"/>
          </w:tcPr>
          <w:p w:rsidR="00D6211E" w:rsidRDefault="00D6211E" w:rsidP="00856DF0">
            <w:pPr>
              <w:jc w:val="right"/>
            </w:pPr>
            <w:r>
              <w:t>204,70</w:t>
            </w:r>
          </w:p>
        </w:tc>
      </w:tr>
      <w:tr w:rsidR="00D6211E" w:rsidTr="00D6211E">
        <w:tc>
          <w:tcPr>
            <w:tcW w:w="1122" w:type="dxa"/>
            <w:vMerge/>
          </w:tcPr>
          <w:p w:rsidR="00D6211E" w:rsidRDefault="00D6211E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D6211E" w:rsidRPr="00856DF0" w:rsidRDefault="00D6211E" w:rsidP="00856DF0">
            <w:pPr>
              <w:jc w:val="left"/>
            </w:pPr>
            <w:r>
              <w:t xml:space="preserve">Institut du Monde arabe &amp; Exposition </w:t>
            </w:r>
            <w:r>
              <w:rPr>
                <w:i/>
                <w:iCs/>
              </w:rPr>
              <w:t xml:space="preserve">Sur les routes de </w:t>
            </w:r>
            <w:proofErr w:type="spellStart"/>
            <w:r>
              <w:rPr>
                <w:i/>
                <w:iCs/>
              </w:rPr>
              <w:t>S</w:t>
            </w:r>
            <w:r w:rsidRPr="00856DF0">
              <w:rPr>
                <w:i/>
                <w:iCs/>
              </w:rPr>
              <w:t>amarcande</w:t>
            </w:r>
            <w:proofErr w:type="spellEnd"/>
          </w:p>
        </w:tc>
        <w:tc>
          <w:tcPr>
            <w:tcW w:w="1675" w:type="dxa"/>
          </w:tcPr>
          <w:p w:rsidR="00D6211E" w:rsidRPr="00856DF0" w:rsidRDefault="00D6211E" w:rsidP="00856DF0">
            <w:pPr>
              <w:jc w:val="left"/>
            </w:pPr>
            <w:r>
              <w:t>09/05/2023</w:t>
            </w:r>
          </w:p>
        </w:tc>
        <w:tc>
          <w:tcPr>
            <w:tcW w:w="2259" w:type="dxa"/>
          </w:tcPr>
          <w:p w:rsidR="00D6211E" w:rsidRPr="00856DF0" w:rsidRDefault="00D6211E" w:rsidP="00856DF0">
            <w:pPr>
              <w:jc w:val="left"/>
            </w:pPr>
            <w:r>
              <w:t>1182761</w:t>
            </w:r>
          </w:p>
        </w:tc>
        <w:tc>
          <w:tcPr>
            <w:tcW w:w="1234" w:type="dxa"/>
          </w:tcPr>
          <w:p w:rsidR="00D6211E" w:rsidRPr="00856DF0" w:rsidRDefault="00D6211E" w:rsidP="00856DF0">
            <w:pPr>
              <w:jc w:val="right"/>
            </w:pPr>
            <w:r>
              <w:t>12,00</w:t>
            </w:r>
          </w:p>
        </w:tc>
      </w:tr>
      <w:tr w:rsidR="00527DB7" w:rsidTr="00D6211E">
        <w:tc>
          <w:tcPr>
            <w:tcW w:w="1122" w:type="dxa"/>
            <w:vMerge w:val="restart"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Collations</w:t>
            </w:r>
          </w:p>
        </w:tc>
        <w:tc>
          <w:tcPr>
            <w:tcW w:w="2999" w:type="dxa"/>
          </w:tcPr>
          <w:p w:rsidR="00527DB7" w:rsidRPr="00856DF0" w:rsidRDefault="00527DB7" w:rsidP="00856DF0">
            <w:pPr>
              <w:jc w:val="left"/>
            </w:pPr>
            <w:r>
              <w:t>Crêperie Cluny</w:t>
            </w:r>
          </w:p>
        </w:tc>
        <w:tc>
          <w:tcPr>
            <w:tcW w:w="1675" w:type="dxa"/>
          </w:tcPr>
          <w:p w:rsidR="00527DB7" w:rsidRPr="00856DF0" w:rsidRDefault="00527DB7" w:rsidP="00856DF0">
            <w:pPr>
              <w:jc w:val="left"/>
            </w:pPr>
            <w:r>
              <w:t>05/05/2023</w:t>
            </w:r>
          </w:p>
        </w:tc>
        <w:tc>
          <w:tcPr>
            <w:tcW w:w="2259" w:type="dxa"/>
          </w:tcPr>
          <w:p w:rsidR="00527DB7" w:rsidRPr="00856DF0" w:rsidRDefault="00527DB7" w:rsidP="00856DF0">
            <w:pPr>
              <w:jc w:val="left"/>
            </w:pPr>
            <w:r>
              <w:t>48 900</w:t>
            </w:r>
          </w:p>
        </w:tc>
        <w:tc>
          <w:tcPr>
            <w:tcW w:w="1234" w:type="dxa"/>
          </w:tcPr>
          <w:p w:rsidR="00527DB7" w:rsidRPr="00856DF0" w:rsidRDefault="00527DB7" w:rsidP="00856DF0">
            <w:pPr>
              <w:jc w:val="right"/>
            </w:pPr>
            <w:r>
              <w:t>38,40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Pr="00856DF0" w:rsidRDefault="00527DB7" w:rsidP="00856DF0">
            <w:pPr>
              <w:jc w:val="left"/>
            </w:pPr>
            <w:r>
              <w:t>Carrefour Express</w:t>
            </w:r>
          </w:p>
        </w:tc>
        <w:tc>
          <w:tcPr>
            <w:tcW w:w="1675" w:type="dxa"/>
          </w:tcPr>
          <w:p w:rsidR="00527DB7" w:rsidRPr="00856DF0" w:rsidRDefault="00527DB7" w:rsidP="00856DF0">
            <w:pPr>
              <w:jc w:val="left"/>
            </w:pPr>
            <w:r>
              <w:t>06/05/2023</w:t>
            </w:r>
          </w:p>
        </w:tc>
        <w:tc>
          <w:tcPr>
            <w:tcW w:w="2259" w:type="dxa"/>
          </w:tcPr>
          <w:p w:rsidR="00527DB7" w:rsidRPr="00856DF0" w:rsidRDefault="00527DB7" w:rsidP="00856DF0">
            <w:pPr>
              <w:jc w:val="left"/>
            </w:pPr>
            <w:r>
              <w:t>60870005002000085</w:t>
            </w:r>
          </w:p>
        </w:tc>
        <w:tc>
          <w:tcPr>
            <w:tcW w:w="1234" w:type="dxa"/>
          </w:tcPr>
          <w:p w:rsidR="00527DB7" w:rsidRPr="00856DF0" w:rsidRDefault="00112481" w:rsidP="00856DF0">
            <w:pPr>
              <w:jc w:val="right"/>
            </w:pPr>
            <w:r>
              <w:t>23,6</w:t>
            </w:r>
            <w:r w:rsidR="00527DB7">
              <w:t>9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Pr="00856DF0" w:rsidRDefault="00527DB7" w:rsidP="00856DF0">
            <w:pPr>
              <w:jc w:val="left"/>
            </w:pPr>
            <w:r>
              <w:t>Le Pré aux Clercs</w:t>
            </w:r>
          </w:p>
        </w:tc>
        <w:tc>
          <w:tcPr>
            <w:tcW w:w="1675" w:type="dxa"/>
          </w:tcPr>
          <w:p w:rsidR="00527DB7" w:rsidRPr="00856DF0" w:rsidRDefault="00527DB7" w:rsidP="00856DF0">
            <w:pPr>
              <w:jc w:val="left"/>
            </w:pPr>
            <w:r>
              <w:t>06/05/2023</w:t>
            </w:r>
          </w:p>
        </w:tc>
        <w:tc>
          <w:tcPr>
            <w:tcW w:w="2259" w:type="dxa"/>
          </w:tcPr>
          <w:p w:rsidR="00527DB7" w:rsidRPr="00856DF0" w:rsidRDefault="00527DB7" w:rsidP="00856DF0">
            <w:pPr>
              <w:jc w:val="left"/>
            </w:pPr>
            <w:r>
              <w:t>856912</w:t>
            </w:r>
          </w:p>
        </w:tc>
        <w:tc>
          <w:tcPr>
            <w:tcW w:w="1234" w:type="dxa"/>
          </w:tcPr>
          <w:p w:rsidR="00527DB7" w:rsidRPr="00856DF0" w:rsidRDefault="00527DB7" w:rsidP="00856DF0">
            <w:pPr>
              <w:jc w:val="right"/>
            </w:pPr>
            <w:r>
              <w:t>54,40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Pr="00856DF0" w:rsidRDefault="00527DB7" w:rsidP="003B1EE9">
            <w:pPr>
              <w:jc w:val="left"/>
            </w:pPr>
            <w:r>
              <w:t>Le Louis Philippe</w:t>
            </w:r>
          </w:p>
        </w:tc>
        <w:tc>
          <w:tcPr>
            <w:tcW w:w="1675" w:type="dxa"/>
          </w:tcPr>
          <w:p w:rsidR="00527DB7" w:rsidRPr="00856DF0" w:rsidRDefault="00527DB7" w:rsidP="003B1EE9">
            <w:pPr>
              <w:jc w:val="left"/>
            </w:pPr>
            <w:r>
              <w:t>06/05/2023</w:t>
            </w:r>
          </w:p>
        </w:tc>
        <w:tc>
          <w:tcPr>
            <w:tcW w:w="2259" w:type="dxa"/>
          </w:tcPr>
          <w:p w:rsidR="00527DB7" w:rsidRPr="00856DF0" w:rsidRDefault="00527DB7" w:rsidP="003B1EE9">
            <w:pPr>
              <w:jc w:val="left"/>
            </w:pPr>
            <w:r>
              <w:t>5898110522</w:t>
            </w:r>
          </w:p>
        </w:tc>
        <w:tc>
          <w:tcPr>
            <w:tcW w:w="1234" w:type="dxa"/>
          </w:tcPr>
          <w:p w:rsidR="00527DB7" w:rsidRPr="00856DF0" w:rsidRDefault="00527DB7" w:rsidP="003B1EE9">
            <w:pPr>
              <w:jc w:val="right"/>
            </w:pPr>
            <w:r>
              <w:t>31,90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Pr="00856DF0" w:rsidRDefault="00527DB7" w:rsidP="00856DF0">
            <w:pPr>
              <w:jc w:val="left"/>
            </w:pPr>
            <w:r>
              <w:t>Comptoir du Panthéon</w:t>
            </w:r>
          </w:p>
        </w:tc>
        <w:tc>
          <w:tcPr>
            <w:tcW w:w="1675" w:type="dxa"/>
          </w:tcPr>
          <w:p w:rsidR="00527DB7" w:rsidRPr="00856DF0" w:rsidRDefault="00527DB7" w:rsidP="00856DF0">
            <w:pPr>
              <w:jc w:val="left"/>
            </w:pPr>
            <w:r>
              <w:t>07/05/2023</w:t>
            </w:r>
          </w:p>
        </w:tc>
        <w:tc>
          <w:tcPr>
            <w:tcW w:w="2259" w:type="dxa"/>
          </w:tcPr>
          <w:p w:rsidR="00527DB7" w:rsidRPr="00856DF0" w:rsidRDefault="00527DB7" w:rsidP="00856DF0">
            <w:pPr>
              <w:jc w:val="left"/>
            </w:pPr>
            <w:r>
              <w:t>464094</w:t>
            </w:r>
          </w:p>
        </w:tc>
        <w:tc>
          <w:tcPr>
            <w:tcW w:w="1234" w:type="dxa"/>
          </w:tcPr>
          <w:p w:rsidR="00527DB7" w:rsidRPr="00856DF0" w:rsidRDefault="00527DB7" w:rsidP="00856DF0">
            <w:pPr>
              <w:jc w:val="right"/>
            </w:pPr>
            <w:r>
              <w:t>43,60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Default="00527DB7" w:rsidP="00856DF0">
            <w:pPr>
              <w:jc w:val="left"/>
            </w:pPr>
            <w:r>
              <w:t>Le Louis Philippe</w:t>
            </w:r>
          </w:p>
        </w:tc>
        <w:tc>
          <w:tcPr>
            <w:tcW w:w="1675" w:type="dxa"/>
          </w:tcPr>
          <w:p w:rsidR="00527DB7" w:rsidRDefault="00527DB7" w:rsidP="00856DF0">
            <w:pPr>
              <w:jc w:val="left"/>
            </w:pPr>
            <w:r>
              <w:t>07/05/2023</w:t>
            </w:r>
          </w:p>
        </w:tc>
        <w:tc>
          <w:tcPr>
            <w:tcW w:w="2259" w:type="dxa"/>
          </w:tcPr>
          <w:p w:rsidR="00527DB7" w:rsidRDefault="00527DB7" w:rsidP="00856DF0">
            <w:pPr>
              <w:jc w:val="left"/>
            </w:pPr>
            <w:r>
              <w:t>5898110522</w:t>
            </w:r>
          </w:p>
        </w:tc>
        <w:tc>
          <w:tcPr>
            <w:tcW w:w="1234" w:type="dxa"/>
          </w:tcPr>
          <w:p w:rsidR="00527DB7" w:rsidRDefault="00527DB7" w:rsidP="00856DF0">
            <w:pPr>
              <w:jc w:val="right"/>
            </w:pPr>
            <w:r>
              <w:t>10,00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Default="00B93804" w:rsidP="00856DF0">
            <w:pPr>
              <w:jc w:val="left"/>
            </w:pPr>
            <w:r>
              <w:t>Le Madrigal</w:t>
            </w:r>
          </w:p>
        </w:tc>
        <w:tc>
          <w:tcPr>
            <w:tcW w:w="1675" w:type="dxa"/>
          </w:tcPr>
          <w:p w:rsidR="00527DB7" w:rsidRDefault="006423D7" w:rsidP="00856DF0">
            <w:pPr>
              <w:jc w:val="left"/>
            </w:pPr>
            <w:r>
              <w:t>08/05/2023</w:t>
            </w:r>
          </w:p>
        </w:tc>
        <w:tc>
          <w:tcPr>
            <w:tcW w:w="2259" w:type="dxa"/>
          </w:tcPr>
          <w:p w:rsidR="00527DB7" w:rsidRDefault="006423D7" w:rsidP="00856DF0">
            <w:pPr>
              <w:jc w:val="left"/>
            </w:pPr>
            <w:r>
              <w:t>591676</w:t>
            </w:r>
          </w:p>
        </w:tc>
        <w:tc>
          <w:tcPr>
            <w:tcW w:w="1234" w:type="dxa"/>
          </w:tcPr>
          <w:p w:rsidR="00527DB7" w:rsidRDefault="006423D7" w:rsidP="00856DF0">
            <w:pPr>
              <w:jc w:val="right"/>
            </w:pPr>
            <w:r>
              <w:t>12,00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Default="006423D7" w:rsidP="00856DF0">
            <w:pPr>
              <w:jc w:val="left"/>
            </w:pPr>
            <w:r>
              <w:t>Crêperie Cluny</w:t>
            </w:r>
          </w:p>
        </w:tc>
        <w:tc>
          <w:tcPr>
            <w:tcW w:w="1675" w:type="dxa"/>
          </w:tcPr>
          <w:p w:rsidR="00527DB7" w:rsidRDefault="006423D7" w:rsidP="00856DF0">
            <w:pPr>
              <w:jc w:val="left"/>
            </w:pPr>
            <w:r>
              <w:t>08/05/2023</w:t>
            </w:r>
          </w:p>
        </w:tc>
        <w:tc>
          <w:tcPr>
            <w:tcW w:w="2259" w:type="dxa"/>
          </w:tcPr>
          <w:p w:rsidR="00527DB7" w:rsidRDefault="006423D7" w:rsidP="00856DF0">
            <w:pPr>
              <w:jc w:val="left"/>
            </w:pPr>
            <w:r>
              <w:t>50544</w:t>
            </w:r>
          </w:p>
        </w:tc>
        <w:tc>
          <w:tcPr>
            <w:tcW w:w="1234" w:type="dxa"/>
          </w:tcPr>
          <w:p w:rsidR="00527DB7" w:rsidRDefault="006423D7" w:rsidP="00856DF0">
            <w:pPr>
              <w:jc w:val="right"/>
            </w:pPr>
            <w:r>
              <w:t>316,70</w:t>
            </w:r>
          </w:p>
        </w:tc>
      </w:tr>
      <w:tr w:rsidR="00527DB7" w:rsidTr="00D6211E">
        <w:tc>
          <w:tcPr>
            <w:tcW w:w="1122" w:type="dxa"/>
            <w:vMerge/>
          </w:tcPr>
          <w:p w:rsidR="00527DB7" w:rsidRDefault="00527DB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527DB7" w:rsidRDefault="006423D7" w:rsidP="00856DF0">
            <w:pPr>
              <w:jc w:val="left"/>
            </w:pPr>
            <w:r>
              <w:t>Crêperie Cluny</w:t>
            </w:r>
          </w:p>
        </w:tc>
        <w:tc>
          <w:tcPr>
            <w:tcW w:w="1675" w:type="dxa"/>
          </w:tcPr>
          <w:p w:rsidR="00527DB7" w:rsidRDefault="006423D7" w:rsidP="00856DF0">
            <w:pPr>
              <w:jc w:val="left"/>
            </w:pPr>
            <w:r>
              <w:t>08/05/2023</w:t>
            </w:r>
          </w:p>
        </w:tc>
        <w:tc>
          <w:tcPr>
            <w:tcW w:w="2259" w:type="dxa"/>
          </w:tcPr>
          <w:p w:rsidR="00527DB7" w:rsidRDefault="006423D7" w:rsidP="00856DF0">
            <w:pPr>
              <w:jc w:val="left"/>
            </w:pPr>
            <w:r>
              <w:t>50545</w:t>
            </w:r>
          </w:p>
        </w:tc>
        <w:tc>
          <w:tcPr>
            <w:tcW w:w="1234" w:type="dxa"/>
          </w:tcPr>
          <w:p w:rsidR="00527DB7" w:rsidRDefault="006423D7" w:rsidP="00856DF0">
            <w:pPr>
              <w:jc w:val="right"/>
            </w:pPr>
            <w:r>
              <w:t>30,00</w:t>
            </w:r>
          </w:p>
        </w:tc>
      </w:tr>
      <w:tr w:rsidR="006423D7" w:rsidTr="006423D7">
        <w:trPr>
          <w:trHeight w:val="213"/>
        </w:trPr>
        <w:tc>
          <w:tcPr>
            <w:tcW w:w="1122" w:type="dxa"/>
            <w:vMerge/>
          </w:tcPr>
          <w:p w:rsidR="006423D7" w:rsidRDefault="006423D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6423D7" w:rsidRDefault="006423D7" w:rsidP="00856DF0">
            <w:pPr>
              <w:jc w:val="left"/>
            </w:pPr>
            <w:r>
              <w:t>Le Louis Philippe</w:t>
            </w:r>
          </w:p>
        </w:tc>
        <w:tc>
          <w:tcPr>
            <w:tcW w:w="1675" w:type="dxa"/>
          </w:tcPr>
          <w:p w:rsidR="006423D7" w:rsidRDefault="006423D7" w:rsidP="00856DF0">
            <w:pPr>
              <w:jc w:val="left"/>
            </w:pPr>
            <w:r>
              <w:t>08/05/2023</w:t>
            </w:r>
          </w:p>
        </w:tc>
        <w:tc>
          <w:tcPr>
            <w:tcW w:w="2259" w:type="dxa"/>
          </w:tcPr>
          <w:p w:rsidR="006423D7" w:rsidRDefault="006423D7" w:rsidP="00856DF0">
            <w:pPr>
              <w:jc w:val="left"/>
            </w:pPr>
            <w:r>
              <w:t>5898110522</w:t>
            </w:r>
          </w:p>
        </w:tc>
        <w:tc>
          <w:tcPr>
            <w:tcW w:w="1234" w:type="dxa"/>
          </w:tcPr>
          <w:p w:rsidR="006423D7" w:rsidRDefault="006423D7" w:rsidP="00856DF0">
            <w:pPr>
              <w:jc w:val="right"/>
            </w:pPr>
            <w:r>
              <w:t>33,00</w:t>
            </w:r>
          </w:p>
        </w:tc>
      </w:tr>
      <w:tr w:rsidR="006423D7" w:rsidTr="00D6211E">
        <w:tc>
          <w:tcPr>
            <w:tcW w:w="1122" w:type="dxa"/>
            <w:vMerge w:val="restart"/>
          </w:tcPr>
          <w:p w:rsidR="006423D7" w:rsidRDefault="006423D7" w:rsidP="006423D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Métro</w:t>
            </w:r>
          </w:p>
        </w:tc>
        <w:tc>
          <w:tcPr>
            <w:tcW w:w="2999" w:type="dxa"/>
          </w:tcPr>
          <w:p w:rsidR="006423D7" w:rsidRDefault="006423D7" w:rsidP="00856DF0">
            <w:pPr>
              <w:jc w:val="left"/>
            </w:pPr>
            <w:r>
              <w:t>RATP</w:t>
            </w:r>
          </w:p>
        </w:tc>
        <w:tc>
          <w:tcPr>
            <w:tcW w:w="1675" w:type="dxa"/>
          </w:tcPr>
          <w:p w:rsidR="006423D7" w:rsidRDefault="006423D7" w:rsidP="00856DF0">
            <w:pPr>
              <w:jc w:val="left"/>
            </w:pPr>
            <w:r>
              <w:t>05/05/2023</w:t>
            </w:r>
          </w:p>
        </w:tc>
        <w:tc>
          <w:tcPr>
            <w:tcW w:w="2259" w:type="dxa"/>
          </w:tcPr>
          <w:p w:rsidR="006423D7" w:rsidRDefault="006423D7" w:rsidP="00856DF0">
            <w:pPr>
              <w:jc w:val="left"/>
            </w:pPr>
            <w:r>
              <w:t>0101A1</w:t>
            </w:r>
          </w:p>
        </w:tc>
        <w:tc>
          <w:tcPr>
            <w:tcW w:w="1234" w:type="dxa"/>
          </w:tcPr>
          <w:p w:rsidR="006423D7" w:rsidRDefault="006423D7" w:rsidP="00856DF0">
            <w:pPr>
              <w:jc w:val="right"/>
            </w:pPr>
            <w:r>
              <w:t>64,60</w:t>
            </w:r>
          </w:p>
        </w:tc>
      </w:tr>
      <w:tr w:rsidR="006423D7" w:rsidTr="00D6211E">
        <w:tc>
          <w:tcPr>
            <w:tcW w:w="1122" w:type="dxa"/>
            <w:vMerge/>
          </w:tcPr>
          <w:p w:rsidR="006423D7" w:rsidRDefault="006423D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6423D7" w:rsidRDefault="006423D7" w:rsidP="00856DF0">
            <w:pPr>
              <w:jc w:val="left"/>
            </w:pPr>
            <w:r>
              <w:t>RATP</w:t>
            </w:r>
          </w:p>
        </w:tc>
        <w:tc>
          <w:tcPr>
            <w:tcW w:w="1675" w:type="dxa"/>
          </w:tcPr>
          <w:p w:rsidR="006423D7" w:rsidRDefault="006423D7" w:rsidP="00856DF0">
            <w:pPr>
              <w:jc w:val="left"/>
            </w:pPr>
            <w:r>
              <w:t>06/05/2023</w:t>
            </w:r>
          </w:p>
        </w:tc>
        <w:tc>
          <w:tcPr>
            <w:tcW w:w="2259" w:type="dxa"/>
          </w:tcPr>
          <w:p w:rsidR="006423D7" w:rsidRDefault="006423D7" w:rsidP="00856DF0">
            <w:pPr>
              <w:jc w:val="left"/>
            </w:pPr>
            <w:r>
              <w:t>0108D2</w:t>
            </w:r>
          </w:p>
        </w:tc>
        <w:tc>
          <w:tcPr>
            <w:tcW w:w="1234" w:type="dxa"/>
          </w:tcPr>
          <w:p w:rsidR="006423D7" w:rsidRDefault="006423D7" w:rsidP="00856DF0">
            <w:pPr>
              <w:jc w:val="right"/>
            </w:pPr>
            <w:r>
              <w:t>98,80</w:t>
            </w:r>
          </w:p>
        </w:tc>
      </w:tr>
      <w:tr w:rsidR="006423D7" w:rsidTr="00D6211E">
        <w:tc>
          <w:tcPr>
            <w:tcW w:w="1122" w:type="dxa"/>
            <w:vMerge/>
          </w:tcPr>
          <w:p w:rsidR="006423D7" w:rsidRDefault="006423D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6423D7" w:rsidRDefault="006423D7" w:rsidP="00856DF0">
            <w:pPr>
              <w:jc w:val="left"/>
            </w:pPr>
            <w:r>
              <w:t>RATP</w:t>
            </w:r>
          </w:p>
        </w:tc>
        <w:tc>
          <w:tcPr>
            <w:tcW w:w="1675" w:type="dxa"/>
          </w:tcPr>
          <w:p w:rsidR="006423D7" w:rsidRDefault="006423D7" w:rsidP="00856DF0">
            <w:pPr>
              <w:jc w:val="left"/>
            </w:pPr>
            <w:r>
              <w:t>06/05/2023</w:t>
            </w:r>
          </w:p>
        </w:tc>
        <w:tc>
          <w:tcPr>
            <w:tcW w:w="2259" w:type="dxa"/>
          </w:tcPr>
          <w:p w:rsidR="006423D7" w:rsidRDefault="006423D7" w:rsidP="00856DF0">
            <w:pPr>
              <w:jc w:val="left"/>
            </w:pPr>
            <w:r>
              <w:t>0108D2</w:t>
            </w:r>
          </w:p>
        </w:tc>
        <w:tc>
          <w:tcPr>
            <w:tcW w:w="1234" w:type="dxa"/>
          </w:tcPr>
          <w:p w:rsidR="006423D7" w:rsidRDefault="006423D7" w:rsidP="00856DF0">
            <w:pPr>
              <w:jc w:val="right"/>
            </w:pPr>
            <w:r>
              <w:t>95,00</w:t>
            </w:r>
          </w:p>
        </w:tc>
      </w:tr>
      <w:tr w:rsidR="006423D7" w:rsidTr="00D6211E">
        <w:tc>
          <w:tcPr>
            <w:tcW w:w="1122" w:type="dxa"/>
            <w:vMerge/>
          </w:tcPr>
          <w:p w:rsidR="006423D7" w:rsidRDefault="006423D7" w:rsidP="00856DF0">
            <w:pPr>
              <w:jc w:val="left"/>
              <w:rPr>
                <w:b/>
                <w:bCs/>
              </w:rPr>
            </w:pPr>
          </w:p>
        </w:tc>
        <w:tc>
          <w:tcPr>
            <w:tcW w:w="2999" w:type="dxa"/>
          </w:tcPr>
          <w:p w:rsidR="006423D7" w:rsidRDefault="006423D7" w:rsidP="00856DF0">
            <w:pPr>
              <w:jc w:val="left"/>
            </w:pPr>
            <w:r>
              <w:t>RATP</w:t>
            </w:r>
          </w:p>
        </w:tc>
        <w:tc>
          <w:tcPr>
            <w:tcW w:w="1675" w:type="dxa"/>
          </w:tcPr>
          <w:p w:rsidR="006423D7" w:rsidRDefault="006423D7" w:rsidP="00856DF0">
            <w:pPr>
              <w:jc w:val="left"/>
            </w:pPr>
            <w:r>
              <w:t>08/05/2023</w:t>
            </w:r>
          </w:p>
        </w:tc>
        <w:tc>
          <w:tcPr>
            <w:tcW w:w="2259" w:type="dxa"/>
          </w:tcPr>
          <w:p w:rsidR="006423D7" w:rsidRDefault="006423D7" w:rsidP="00856DF0">
            <w:pPr>
              <w:jc w:val="left"/>
            </w:pPr>
            <w:r>
              <w:t>0201J1</w:t>
            </w:r>
          </w:p>
        </w:tc>
        <w:tc>
          <w:tcPr>
            <w:tcW w:w="1234" w:type="dxa"/>
          </w:tcPr>
          <w:p w:rsidR="006423D7" w:rsidRDefault="006423D7" w:rsidP="00856DF0">
            <w:pPr>
              <w:jc w:val="right"/>
            </w:pPr>
            <w:r>
              <w:t>2,85</w:t>
            </w:r>
          </w:p>
        </w:tc>
      </w:tr>
      <w:tr w:rsidR="006423D7" w:rsidTr="00D6211E">
        <w:tc>
          <w:tcPr>
            <w:tcW w:w="1122" w:type="dxa"/>
          </w:tcPr>
          <w:p w:rsidR="006423D7" w:rsidRDefault="00977BC4" w:rsidP="00856D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999" w:type="dxa"/>
          </w:tcPr>
          <w:p w:rsidR="006423D7" w:rsidRDefault="006423D7" w:rsidP="00856DF0">
            <w:pPr>
              <w:jc w:val="left"/>
            </w:pPr>
          </w:p>
        </w:tc>
        <w:tc>
          <w:tcPr>
            <w:tcW w:w="1675" w:type="dxa"/>
          </w:tcPr>
          <w:p w:rsidR="006423D7" w:rsidRDefault="006423D7" w:rsidP="00856DF0">
            <w:pPr>
              <w:jc w:val="left"/>
            </w:pPr>
          </w:p>
        </w:tc>
        <w:tc>
          <w:tcPr>
            <w:tcW w:w="2259" w:type="dxa"/>
          </w:tcPr>
          <w:p w:rsidR="006423D7" w:rsidRDefault="006423D7" w:rsidP="00856DF0">
            <w:pPr>
              <w:jc w:val="left"/>
            </w:pPr>
          </w:p>
        </w:tc>
        <w:tc>
          <w:tcPr>
            <w:tcW w:w="1234" w:type="dxa"/>
          </w:tcPr>
          <w:p w:rsidR="006423D7" w:rsidRPr="00977BC4" w:rsidRDefault="00112481" w:rsidP="00856D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1.071,6</w:t>
            </w:r>
            <w:r w:rsidR="00977BC4" w:rsidRPr="00977BC4">
              <w:rPr>
                <w:b/>
                <w:bCs/>
              </w:rPr>
              <w:t>4</w:t>
            </w:r>
          </w:p>
        </w:tc>
      </w:tr>
    </w:tbl>
    <w:p w:rsidR="00C92321" w:rsidRDefault="00C92321" w:rsidP="00C92321">
      <w:pPr>
        <w:rPr>
          <w:b/>
          <w:bCs/>
        </w:rPr>
      </w:pPr>
    </w:p>
    <w:p w:rsidR="00C92321" w:rsidRPr="00C92321" w:rsidRDefault="00C92321" w:rsidP="00C92321">
      <w:pPr>
        <w:rPr>
          <w:b/>
          <w:bCs/>
        </w:rPr>
      </w:pPr>
      <w:r>
        <w:rPr>
          <w:b/>
          <w:bCs/>
        </w:rPr>
        <w:t xml:space="preserve">SOLDE DES FONDS </w:t>
      </w:r>
      <w:proofErr w:type="gramStart"/>
      <w:r>
        <w:rPr>
          <w:b/>
          <w:bCs/>
        </w:rPr>
        <w:t>INUTILISES</w:t>
      </w:r>
      <w:proofErr w:type="gramEnd"/>
    </w:p>
    <w:p w:rsidR="00977BC4" w:rsidRDefault="00977BC4" w:rsidP="00977BC4">
      <w:pPr>
        <w:ind w:left="-851"/>
        <w:jc w:val="left"/>
      </w:pPr>
      <w:r>
        <w:t>AVANCE : 1.100,00 € du 02/05/2023</w:t>
      </w:r>
    </w:p>
    <w:p w:rsidR="00977BC4" w:rsidRDefault="00977BC4" w:rsidP="00977BC4">
      <w:pPr>
        <w:ind w:left="-851"/>
        <w:jc w:val="left"/>
        <w:rPr>
          <w:b/>
          <w:bCs/>
        </w:rPr>
      </w:pPr>
      <w:r>
        <w:t xml:space="preserve">SOLDE : </w:t>
      </w:r>
      <w:r w:rsidR="00AD7A26">
        <w:rPr>
          <w:b/>
          <w:bCs/>
        </w:rPr>
        <w:t>28,3</w:t>
      </w:r>
      <w:r w:rsidRPr="00204F7A">
        <w:rPr>
          <w:b/>
          <w:bCs/>
        </w:rPr>
        <w:t>6 €</w:t>
      </w:r>
    </w:p>
    <w:p w:rsidR="00204F7A" w:rsidRDefault="00204F7A" w:rsidP="00977BC4">
      <w:pPr>
        <w:ind w:left="-851"/>
        <w:jc w:val="left"/>
      </w:pPr>
    </w:p>
    <w:p w:rsidR="00204F7A" w:rsidRDefault="00204F7A" w:rsidP="00204F7A">
      <w:pPr>
        <w:jc w:val="left"/>
      </w:pPr>
      <w:r>
        <w:t xml:space="preserve">En plus du solde en espèces, sont restitués </w:t>
      </w:r>
      <w:r w:rsidRPr="00204F7A">
        <w:rPr>
          <w:b/>
          <w:bCs/>
        </w:rPr>
        <w:t>26 tickets de métro au tarif scolaire</w:t>
      </w:r>
      <w:r>
        <w:rPr>
          <w:b/>
          <w:bCs/>
        </w:rPr>
        <w:t xml:space="preserve"> non utilisés</w:t>
      </w:r>
      <w:r>
        <w:t xml:space="preserve">. </w:t>
      </w:r>
    </w:p>
    <w:p w:rsidR="00204F7A" w:rsidRDefault="00204F7A" w:rsidP="00204F7A">
      <w:pPr>
        <w:jc w:val="left"/>
      </w:pPr>
    </w:p>
    <w:p w:rsidR="00204F7A" w:rsidRDefault="00204F7A" w:rsidP="00204F7A">
      <w:pPr>
        <w:jc w:val="both"/>
      </w:pPr>
      <w:r>
        <w:t xml:space="preserve">En effet, le mardi  09 mai, la décision a été prise </w:t>
      </w:r>
      <w:r w:rsidR="008E7221">
        <w:t>collégialement</w:t>
      </w:r>
      <w:r>
        <w:t xml:space="preserve"> par les </w:t>
      </w:r>
      <w:r w:rsidR="008E7221">
        <w:t xml:space="preserve">professeurs </w:t>
      </w:r>
      <w:r>
        <w:t xml:space="preserve">de faire deux groupes de visites distincts. Un groupe d'élèves des Métiers de la Mode et quelques élèves supplémentaires se sont rendus au musée Galliera pour visiter  l'exposition </w:t>
      </w:r>
      <w:r w:rsidRPr="00204F7A">
        <w:rPr>
          <w:i/>
          <w:iCs/>
        </w:rPr>
        <w:t>1997</w:t>
      </w:r>
      <w:r>
        <w:t xml:space="preserve"> prévue à 11 heures </w:t>
      </w:r>
    </w:p>
    <w:p w:rsidR="00204F7A" w:rsidRDefault="00204F7A" w:rsidP="00204F7A">
      <w:pPr>
        <w:jc w:val="left"/>
      </w:pPr>
    </w:p>
    <w:p w:rsidR="00C92321" w:rsidRDefault="00204F7A" w:rsidP="008E7221">
      <w:pPr>
        <w:jc w:val="both"/>
      </w:pPr>
      <w:r>
        <w:t>L</w:t>
      </w:r>
      <w:r w:rsidR="008E7221">
        <w:t>e</w:t>
      </w:r>
      <w:r>
        <w:t xml:space="preserve"> deuxième groupe de visite au musée Galliera </w:t>
      </w:r>
      <w:r w:rsidR="008E7221">
        <w:t>était prévu</w:t>
      </w:r>
      <w:r>
        <w:t xml:space="preserve"> à 12h30</w:t>
      </w:r>
      <w:r w:rsidR="008E7221">
        <w:t>. Cette visite</w:t>
      </w:r>
      <w:r>
        <w:t xml:space="preserve"> était rendue impossible pour des rais</w:t>
      </w:r>
      <w:r w:rsidR="008E7221">
        <w:t>ons de temps trop contraint et</w:t>
      </w:r>
      <w:r>
        <w:t xml:space="preserve"> une pluie diluvienne. L'autre groupe s'est donc rendu à pied à l'Institut du Monde arabe très proche du lieu d'hébergement et a visité l'exposition permanente et l'exposition temporaire </w:t>
      </w:r>
      <w:r w:rsidRPr="00204F7A">
        <w:rPr>
          <w:i/>
          <w:iCs/>
        </w:rPr>
        <w:t>S</w:t>
      </w:r>
      <w:r w:rsidR="008E7221">
        <w:rPr>
          <w:i/>
          <w:iCs/>
        </w:rPr>
        <w:t xml:space="preserve">ur les routes de </w:t>
      </w:r>
      <w:proofErr w:type="spellStart"/>
      <w:r w:rsidR="008E7221">
        <w:rPr>
          <w:i/>
          <w:iCs/>
        </w:rPr>
        <w:t>S</w:t>
      </w:r>
      <w:r w:rsidRPr="00204F7A">
        <w:rPr>
          <w:i/>
          <w:iCs/>
        </w:rPr>
        <w:t>amarcande</w:t>
      </w:r>
      <w:proofErr w:type="spellEnd"/>
      <w:r>
        <w:t>.</w:t>
      </w:r>
    </w:p>
    <w:p w:rsidR="008E7221" w:rsidRDefault="008E7221" w:rsidP="008E7221">
      <w:pPr>
        <w:jc w:val="both"/>
      </w:pPr>
    </w:p>
    <w:p w:rsidR="008E7221" w:rsidRDefault="008E7221" w:rsidP="008E7221">
      <w:pPr>
        <w:jc w:val="both"/>
      </w:pPr>
      <w:r>
        <w:t>L'ensemble des justificatifs est rendu</w:t>
      </w:r>
      <w:r w:rsidR="00112481">
        <w:t xml:space="preserve"> ce jour, lundi 15</w:t>
      </w:r>
      <w:r>
        <w:t xml:space="preserve"> mai 2023.</w:t>
      </w:r>
    </w:p>
    <w:p w:rsidR="00C92321" w:rsidRDefault="00C92321" w:rsidP="00C92321"/>
    <w:sectPr w:rsidR="00C92321" w:rsidSect="0051751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2321"/>
    <w:rsid w:val="00042B54"/>
    <w:rsid w:val="00077386"/>
    <w:rsid w:val="00112481"/>
    <w:rsid w:val="001A0D38"/>
    <w:rsid w:val="00204F7A"/>
    <w:rsid w:val="002D339E"/>
    <w:rsid w:val="00307441"/>
    <w:rsid w:val="00317499"/>
    <w:rsid w:val="003E330C"/>
    <w:rsid w:val="00474E5E"/>
    <w:rsid w:val="00506A74"/>
    <w:rsid w:val="00517516"/>
    <w:rsid w:val="00527DB7"/>
    <w:rsid w:val="005D2307"/>
    <w:rsid w:val="006423D7"/>
    <w:rsid w:val="006E5DDE"/>
    <w:rsid w:val="00756D83"/>
    <w:rsid w:val="00792FFA"/>
    <w:rsid w:val="007E0A15"/>
    <w:rsid w:val="00856DF0"/>
    <w:rsid w:val="008E7221"/>
    <w:rsid w:val="00977BC4"/>
    <w:rsid w:val="00A1727F"/>
    <w:rsid w:val="00A20CDE"/>
    <w:rsid w:val="00A27246"/>
    <w:rsid w:val="00A40D53"/>
    <w:rsid w:val="00A62E7F"/>
    <w:rsid w:val="00AA6A8F"/>
    <w:rsid w:val="00AD7A26"/>
    <w:rsid w:val="00B64953"/>
    <w:rsid w:val="00B93804"/>
    <w:rsid w:val="00B97BDE"/>
    <w:rsid w:val="00BB5D21"/>
    <w:rsid w:val="00BF062B"/>
    <w:rsid w:val="00C85EFE"/>
    <w:rsid w:val="00C92321"/>
    <w:rsid w:val="00C9419E"/>
    <w:rsid w:val="00CA62C4"/>
    <w:rsid w:val="00D6211E"/>
    <w:rsid w:val="00EB22EB"/>
    <w:rsid w:val="00EE318F"/>
    <w:rsid w:val="00F4508D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3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3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D2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8</cp:revision>
  <dcterms:created xsi:type="dcterms:W3CDTF">2023-05-10T09:25:00Z</dcterms:created>
  <dcterms:modified xsi:type="dcterms:W3CDTF">2023-05-15T17:38:00Z</dcterms:modified>
</cp:coreProperties>
</file>