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D7" w:rsidRDefault="008A55D7" w:rsidP="008A55D7">
      <w:pPr>
        <w:pStyle w:val="Standard"/>
        <w:jc w:val="center"/>
        <w:rPr>
          <w:rFonts w:ascii="Arial" w:hAnsi="Arial"/>
          <w:b/>
          <w:bCs/>
        </w:rPr>
      </w:pPr>
      <w:r>
        <w:rPr>
          <w:rFonts w:ascii="Arial" w:hAnsi="Arial"/>
          <w:b/>
          <w:bCs/>
        </w:rPr>
        <w:t>Concours Expose 2021, Lycée Simone VEIL, ODD N°5 Égalité Homme/Femme,</w:t>
      </w:r>
    </w:p>
    <w:p w:rsidR="008A55D7" w:rsidRDefault="008A55D7" w:rsidP="008A55D7">
      <w:pPr>
        <w:pStyle w:val="Standard"/>
        <w:jc w:val="center"/>
        <w:rPr>
          <w:rFonts w:hint="eastAsia"/>
        </w:rPr>
      </w:pPr>
      <w:r>
        <w:rPr>
          <w:rFonts w:ascii="Arial" w:hAnsi="Arial"/>
          <w:b/>
          <w:bCs/>
        </w:rPr>
        <w:t xml:space="preserve">Sous-objectif choisi par </w:t>
      </w:r>
      <w:proofErr w:type="gramStart"/>
      <w:r>
        <w:rPr>
          <w:rFonts w:ascii="Arial" w:hAnsi="Arial"/>
          <w:b/>
          <w:bCs/>
        </w:rPr>
        <w:t>la</w:t>
      </w:r>
      <w:proofErr w:type="gramEnd"/>
      <w:r>
        <w:rPr>
          <w:rFonts w:ascii="Arial" w:hAnsi="Arial"/>
          <w:b/>
          <w:bCs/>
        </w:rPr>
        <w:t xml:space="preserve"> groupe : </w:t>
      </w:r>
      <w:r>
        <w:rPr>
          <w:rFonts w:ascii="Arial" w:hAnsi="Arial"/>
          <w:b/>
          <w:bCs/>
          <w:i/>
          <w:iCs/>
        </w:rPr>
        <w:t>Les mutilations</w:t>
      </w:r>
      <w:r>
        <w:rPr>
          <w:rStyle w:val="Accentuation"/>
          <w:rFonts w:ascii="Arial" w:hAnsi="Arial"/>
          <w:b/>
          <w:bCs/>
        </w:rPr>
        <w:t xml:space="preserve"> génitales féminines</w:t>
      </w:r>
      <w:r>
        <w:rPr>
          <w:rFonts w:ascii="Arial" w:hAnsi="Arial"/>
          <w:b/>
          <w:bCs/>
        </w:rPr>
        <w:t>,</w:t>
      </w:r>
    </w:p>
    <w:p w:rsidR="008A55D7" w:rsidRDefault="008A55D7" w:rsidP="008A55D7">
      <w:pPr>
        <w:pStyle w:val="Standard"/>
        <w:jc w:val="center"/>
        <w:rPr>
          <w:rFonts w:ascii="Arial" w:hAnsi="Arial"/>
          <w:b/>
          <w:bCs/>
        </w:rPr>
      </w:pPr>
      <w:r>
        <w:rPr>
          <w:rFonts w:ascii="Arial" w:hAnsi="Arial"/>
          <w:b/>
          <w:bCs/>
        </w:rPr>
        <w:t xml:space="preserve">Maxence PECON, </w:t>
      </w:r>
      <w:proofErr w:type="spellStart"/>
      <w:r>
        <w:rPr>
          <w:rFonts w:ascii="Arial" w:hAnsi="Arial"/>
          <w:b/>
          <w:bCs/>
        </w:rPr>
        <w:t>Klara</w:t>
      </w:r>
      <w:proofErr w:type="spellEnd"/>
      <w:r>
        <w:rPr>
          <w:rFonts w:ascii="Arial" w:hAnsi="Arial"/>
          <w:b/>
          <w:bCs/>
        </w:rPr>
        <w:t xml:space="preserve"> PEYREBRUNE, Camille CHARLOT, 2GATL2</w:t>
      </w: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jc w:val="center"/>
        <w:rPr>
          <w:rFonts w:hint="eastAsia"/>
        </w:rPr>
      </w:pPr>
      <w:r>
        <w:rPr>
          <w:rFonts w:ascii="Arial" w:hAnsi="Arial"/>
          <w:b/>
          <w:bCs/>
          <w:sz w:val="28"/>
          <w:szCs w:val="28"/>
        </w:rPr>
        <w:t>En finir avec les mutilations génitales en 2030?</w:t>
      </w:r>
    </w:p>
    <w:p w:rsidR="008A55D7" w:rsidRDefault="008A55D7" w:rsidP="008A55D7">
      <w:pPr>
        <w:pStyle w:val="Standard"/>
        <w:rPr>
          <w:rFonts w:ascii="Arial" w:hAnsi="Arial"/>
          <w:b/>
          <w:bCs/>
        </w:rPr>
      </w:pPr>
    </w:p>
    <w:p w:rsidR="008A55D7" w:rsidRDefault="008A55D7" w:rsidP="008A55D7">
      <w:pPr>
        <w:pStyle w:val="Standard"/>
        <w:rPr>
          <w:rFonts w:ascii="Arial" w:hAnsi="Arial"/>
          <w:b/>
          <w:bCs/>
        </w:rPr>
      </w:pPr>
      <w:r>
        <w:rPr>
          <w:rFonts w:ascii="Arial" w:hAnsi="Arial"/>
          <w:b/>
          <w:bCs/>
        </w:rPr>
        <w:t>Camille</w:t>
      </w:r>
      <w:r w:rsidR="004635D4">
        <w:rPr>
          <w:rFonts w:ascii="Arial" w:hAnsi="Arial"/>
          <w:b/>
          <w:bCs/>
        </w:rPr>
        <w:t xml:space="preserve"> </w:t>
      </w:r>
      <w:r>
        <w:rPr>
          <w:rFonts w:ascii="Arial" w:hAnsi="Arial"/>
          <w:b/>
          <w:bCs/>
        </w:rPr>
        <w:t>:</w:t>
      </w:r>
    </w:p>
    <w:p w:rsidR="008A55D7" w:rsidRDefault="008A55D7" w:rsidP="008A55D7">
      <w:pPr>
        <w:pStyle w:val="Standard"/>
        <w:rPr>
          <w:rFonts w:ascii="Arial" w:hAnsi="Arial"/>
        </w:rPr>
      </w:pPr>
      <w:r>
        <w:rPr>
          <w:rFonts w:ascii="Arial" w:hAnsi="Arial"/>
        </w:rPr>
        <w:t>Nous allons vous parler aujourd’hui d’un sujet délicat concernant les conditions de vie sexuelles des femmes de certains pays.</w:t>
      </w:r>
    </w:p>
    <w:p w:rsidR="008A55D7" w:rsidRDefault="008A55D7" w:rsidP="008A55D7">
      <w:pPr>
        <w:pStyle w:val="Standard"/>
        <w:rPr>
          <w:rFonts w:ascii="Arial" w:hAnsi="Arial"/>
        </w:rPr>
      </w:pPr>
    </w:p>
    <w:p w:rsidR="008A55D7" w:rsidRDefault="008A55D7" w:rsidP="008A55D7">
      <w:pPr>
        <w:pStyle w:val="Standard"/>
        <w:rPr>
          <w:rFonts w:ascii="Arial" w:hAnsi="Arial"/>
        </w:rPr>
      </w:pPr>
      <w:r>
        <w:rPr>
          <w:rFonts w:ascii="Arial" w:hAnsi="Arial"/>
        </w:rPr>
        <w:t>Cette pratique ancestrale remonterait à plus de six mille ans, et est à l’origine de souffrances physiques et psychologiques que des femmes doivent endurer en silence toute leur vie.</w:t>
      </w:r>
    </w:p>
    <w:p w:rsidR="008A55D7" w:rsidRDefault="008A55D7" w:rsidP="008A55D7">
      <w:pPr>
        <w:pStyle w:val="Standard"/>
        <w:rPr>
          <w:rFonts w:ascii="Arial" w:hAnsi="Arial"/>
        </w:rPr>
      </w:pPr>
    </w:p>
    <w:p w:rsidR="008A55D7" w:rsidRDefault="008A55D7" w:rsidP="008A55D7">
      <w:pPr>
        <w:pStyle w:val="Standard"/>
        <w:rPr>
          <w:rFonts w:ascii="Arial" w:hAnsi="Arial"/>
        </w:rPr>
      </w:pPr>
      <w:r>
        <w:rPr>
          <w:rFonts w:ascii="Arial" w:hAnsi="Arial"/>
        </w:rPr>
        <w:t>Cette coutume barbare est pratiquée au plus jeune âge, voire jusqu’à l’adolescence.</w:t>
      </w:r>
    </w:p>
    <w:p w:rsidR="008A55D7" w:rsidRDefault="008A55D7" w:rsidP="008A55D7">
      <w:pPr>
        <w:pStyle w:val="Standard"/>
        <w:rPr>
          <w:rFonts w:ascii="Arial" w:hAnsi="Arial"/>
        </w:rPr>
      </w:pPr>
      <w:r>
        <w:rPr>
          <w:rFonts w:ascii="Arial" w:hAnsi="Arial"/>
        </w:rPr>
        <w:t>Cela s’appelle « les mutilations génitales féminines ».</w:t>
      </w:r>
    </w:p>
    <w:p w:rsidR="008A55D7" w:rsidRDefault="008A55D7" w:rsidP="008A55D7">
      <w:pPr>
        <w:pStyle w:val="Standard"/>
        <w:jc w:val="center"/>
        <w:rPr>
          <w:rFonts w:ascii="Arial" w:hAnsi="Arial"/>
        </w:rPr>
      </w:pPr>
    </w:p>
    <w:p w:rsidR="008A55D7" w:rsidRDefault="008A55D7" w:rsidP="008A55D7">
      <w:pPr>
        <w:pStyle w:val="Standard"/>
        <w:rPr>
          <w:rFonts w:ascii="Arial" w:hAnsi="Arial"/>
          <w:b/>
          <w:bCs/>
          <w:color w:val="000000"/>
        </w:rPr>
      </w:pPr>
    </w:p>
    <w:p w:rsidR="008A55D7" w:rsidRDefault="008A55D7" w:rsidP="008A55D7">
      <w:pPr>
        <w:pStyle w:val="Standard"/>
        <w:rPr>
          <w:rFonts w:hint="eastAsia"/>
        </w:rPr>
      </w:pPr>
      <w:r>
        <w:rPr>
          <w:rFonts w:ascii="Arial" w:hAnsi="Arial"/>
          <w:b/>
          <w:bCs/>
          <w:color w:val="000000"/>
        </w:rPr>
        <w:t>Maxence</w:t>
      </w:r>
      <w:r w:rsidR="004635D4">
        <w:rPr>
          <w:rFonts w:ascii="Arial" w:hAnsi="Arial"/>
          <w:b/>
          <w:bCs/>
          <w:color w:val="000000"/>
        </w:rPr>
        <w:t xml:space="preserve"> </w:t>
      </w:r>
      <w:r>
        <w:rPr>
          <w:rFonts w:ascii="Arial" w:hAnsi="Arial"/>
          <w:b/>
          <w:bCs/>
          <w:color w:val="000000"/>
        </w:rPr>
        <w:t>:</w:t>
      </w:r>
    </w:p>
    <w:p w:rsidR="008A55D7" w:rsidRDefault="008A55D7" w:rsidP="008A55D7">
      <w:pPr>
        <w:pStyle w:val="Standard"/>
        <w:rPr>
          <w:rFonts w:hint="eastAsia"/>
        </w:rPr>
      </w:pPr>
      <w:r>
        <w:rPr>
          <w:rFonts w:ascii="Arial" w:hAnsi="Arial"/>
          <w:color w:val="000000"/>
        </w:rPr>
        <w:t xml:space="preserve">Elles auraient pour origine la région du Haut-Nil et auraient été largement pratiquées à l’époque des pharaons. Cette </w:t>
      </w:r>
      <w:r>
        <w:rPr>
          <w:rFonts w:ascii="Arial" w:hAnsi="Arial"/>
        </w:rPr>
        <w:t>torture inimaginable est une sorte de rituel de fertilité, imaginé par l’homme mais exécuté par des femmes contre des femmes.</w:t>
      </w:r>
    </w:p>
    <w:p w:rsidR="008A55D7" w:rsidRDefault="008A55D7" w:rsidP="008A55D7">
      <w:pPr>
        <w:pStyle w:val="Standard"/>
        <w:rPr>
          <w:rFonts w:ascii="Arial" w:hAnsi="Arial"/>
        </w:rPr>
      </w:pPr>
    </w:p>
    <w:p w:rsidR="008A55D7" w:rsidRDefault="008A55D7" w:rsidP="008A55D7">
      <w:pPr>
        <w:pStyle w:val="Standard"/>
        <w:rPr>
          <w:rFonts w:ascii="Arial" w:hAnsi="Arial"/>
        </w:rPr>
      </w:pPr>
      <w:r>
        <w:rPr>
          <w:rFonts w:ascii="Arial" w:hAnsi="Arial"/>
        </w:rPr>
        <w:t>Encore de nos jours, cet acte reste fortement ancré dans la culture et les traditions, surtout dans les pays d’Afrique, du Moyen-Orient ainsi qu’en Asie et en Amérique Latine.</w:t>
      </w:r>
    </w:p>
    <w:p w:rsidR="008A55D7" w:rsidRDefault="008A55D7" w:rsidP="008A55D7">
      <w:pPr>
        <w:pStyle w:val="Standard"/>
        <w:rPr>
          <w:rFonts w:ascii="Arial" w:hAnsi="Arial"/>
        </w:rPr>
      </w:pPr>
      <w:r>
        <w:rPr>
          <w:rFonts w:ascii="Arial" w:hAnsi="Arial"/>
        </w:rPr>
        <w:t>22 pays où est pratiqué cet acte barbare font partis des pays les moins développés.</w:t>
      </w:r>
    </w:p>
    <w:p w:rsidR="008A55D7" w:rsidRDefault="008A55D7" w:rsidP="008A55D7">
      <w:pPr>
        <w:pStyle w:val="Standard"/>
        <w:rPr>
          <w:rFonts w:ascii="Arial" w:hAnsi="Arial"/>
        </w:rPr>
      </w:pPr>
    </w:p>
    <w:p w:rsidR="008A55D7" w:rsidRDefault="008A55D7" w:rsidP="008A55D7">
      <w:pPr>
        <w:pStyle w:val="Standard"/>
        <w:rPr>
          <w:rFonts w:ascii="Arial" w:hAnsi="Arial"/>
        </w:rPr>
      </w:pPr>
      <w:r>
        <w:rPr>
          <w:rFonts w:ascii="Arial" w:hAnsi="Arial"/>
        </w:rPr>
        <w:t>En Somalie, en Guinée, à Djibouti, et en Égypte, plus de 90% des femmes sont ainsi mutilées.</w:t>
      </w:r>
    </w:p>
    <w:p w:rsidR="008A55D7" w:rsidRDefault="008A55D7" w:rsidP="008A55D7">
      <w:pPr>
        <w:pStyle w:val="Standard"/>
        <w:rPr>
          <w:rFonts w:ascii="Arial" w:hAnsi="Arial"/>
        </w:rPr>
      </w:pPr>
    </w:p>
    <w:p w:rsidR="008A55D7" w:rsidRDefault="008A55D7" w:rsidP="008A55D7">
      <w:pPr>
        <w:pStyle w:val="Standard"/>
        <w:rPr>
          <w:rFonts w:ascii="Arial" w:hAnsi="Arial"/>
          <w:b/>
          <w:bCs/>
        </w:rPr>
      </w:pPr>
    </w:p>
    <w:p w:rsidR="008A55D7" w:rsidRDefault="008A55D7" w:rsidP="008A55D7">
      <w:pPr>
        <w:pStyle w:val="Standard"/>
        <w:rPr>
          <w:rFonts w:ascii="Arial" w:hAnsi="Arial"/>
          <w:b/>
          <w:bCs/>
        </w:rPr>
      </w:pPr>
      <w:proofErr w:type="spellStart"/>
      <w:r>
        <w:rPr>
          <w:rFonts w:ascii="Arial" w:hAnsi="Arial"/>
          <w:b/>
          <w:bCs/>
        </w:rPr>
        <w:t>Klara</w:t>
      </w:r>
      <w:proofErr w:type="spellEnd"/>
      <w:r w:rsidR="004635D4">
        <w:rPr>
          <w:rFonts w:ascii="Arial" w:hAnsi="Arial"/>
          <w:b/>
          <w:bCs/>
        </w:rPr>
        <w:t xml:space="preserve"> </w:t>
      </w:r>
      <w:r>
        <w:rPr>
          <w:rFonts w:ascii="Arial" w:hAnsi="Arial"/>
          <w:b/>
          <w:bCs/>
        </w:rPr>
        <w:t xml:space="preserve">:  </w:t>
      </w:r>
    </w:p>
    <w:p w:rsidR="008A55D7" w:rsidRPr="004635D4" w:rsidRDefault="008A55D7" w:rsidP="008A55D7">
      <w:pPr>
        <w:pStyle w:val="Standard"/>
        <w:rPr>
          <w:rFonts w:hint="eastAsia"/>
        </w:rPr>
      </w:pPr>
      <w:r w:rsidRPr="004635D4">
        <w:rPr>
          <w:rFonts w:ascii="Arial" w:hAnsi="Arial"/>
          <w:color w:val="000000"/>
        </w:rPr>
        <w:t xml:space="preserve">On estime que </w:t>
      </w:r>
      <w:r w:rsidRPr="004635D4">
        <w:rPr>
          <w:rStyle w:val="StrongEmphasis"/>
          <w:rFonts w:ascii="Arial" w:hAnsi="Arial"/>
          <w:b w:val="0"/>
          <w:bCs w:val="0"/>
          <w:color w:val="000000"/>
        </w:rPr>
        <w:t xml:space="preserve">53 000 femmes </w:t>
      </w:r>
      <w:r w:rsidR="004635D4" w:rsidRPr="004635D4">
        <w:rPr>
          <w:rStyle w:val="StrongEmphasis"/>
          <w:rFonts w:ascii="Arial" w:hAnsi="Arial"/>
          <w:b w:val="0"/>
          <w:bCs w:val="0"/>
          <w:color w:val="000000"/>
        </w:rPr>
        <w:t xml:space="preserve">en France </w:t>
      </w:r>
      <w:r w:rsidR="003C78B7">
        <w:rPr>
          <w:rStyle w:val="StrongEmphasis"/>
          <w:rFonts w:ascii="Arial" w:hAnsi="Arial"/>
          <w:b w:val="0"/>
          <w:bCs w:val="0"/>
          <w:color w:val="000000"/>
        </w:rPr>
        <w:t>et 50</w:t>
      </w:r>
      <w:r w:rsidRPr="004635D4">
        <w:rPr>
          <w:rStyle w:val="StrongEmphasis"/>
          <w:rFonts w:ascii="Arial" w:hAnsi="Arial"/>
          <w:b w:val="0"/>
          <w:bCs w:val="0"/>
          <w:color w:val="000000"/>
        </w:rPr>
        <w:t xml:space="preserve"> 000 dans l’Union Européenne sont victimes de cette pratique. Elles sont âgées de moins de 15 ans et viennent de pays étrangers.</w:t>
      </w:r>
    </w:p>
    <w:p w:rsidR="008A55D7" w:rsidRPr="004635D4" w:rsidRDefault="008A55D7" w:rsidP="008A55D7">
      <w:pPr>
        <w:pStyle w:val="Standard"/>
        <w:rPr>
          <w:rFonts w:ascii="Arial" w:hAnsi="Arial"/>
        </w:rPr>
      </w:pPr>
    </w:p>
    <w:p w:rsidR="008A55D7" w:rsidRPr="004635D4" w:rsidRDefault="008A55D7" w:rsidP="008A55D7">
      <w:pPr>
        <w:pStyle w:val="Standard"/>
        <w:rPr>
          <w:rFonts w:hint="eastAsia"/>
        </w:rPr>
      </w:pPr>
      <w:r w:rsidRPr="004635D4">
        <w:rPr>
          <w:rStyle w:val="StrongEmphasis"/>
          <w:rFonts w:ascii="Arial" w:hAnsi="Arial"/>
          <w:b w:val="0"/>
          <w:bCs w:val="0"/>
          <w:color w:val="000000"/>
        </w:rPr>
        <w:t>En 2016, l’Unicef, le fond des nations unies pour l’enfance, a établi un nouveau bilan. Elles seraient maintenant 200 millions de femmes et de filles à avoir subies cette horreur, dont la majeure partie vit en Égypte et en Éthiopie.</w:t>
      </w:r>
    </w:p>
    <w:p w:rsidR="008A55D7" w:rsidRPr="004635D4" w:rsidRDefault="008A55D7" w:rsidP="008A55D7">
      <w:pPr>
        <w:pStyle w:val="Standard"/>
        <w:rPr>
          <w:rFonts w:hint="eastAsia"/>
        </w:rPr>
      </w:pPr>
    </w:p>
    <w:p w:rsidR="008A55D7" w:rsidRPr="004635D4" w:rsidRDefault="008A55D7" w:rsidP="008A55D7">
      <w:pPr>
        <w:pStyle w:val="Standard"/>
        <w:rPr>
          <w:rFonts w:hint="eastAsia"/>
        </w:rPr>
      </w:pPr>
      <w:r w:rsidRPr="004635D4">
        <w:rPr>
          <w:rStyle w:val="StrongEmphasis"/>
          <w:rFonts w:ascii="Arial" w:hAnsi="Arial"/>
          <w:b w:val="0"/>
          <w:bCs w:val="0"/>
          <w:color w:val="000000"/>
        </w:rPr>
        <w:t>Cela représente une fillette mutilée toutes les 4 minutes dans le monde.</w:t>
      </w:r>
    </w:p>
    <w:p w:rsidR="008A55D7" w:rsidRDefault="008A55D7" w:rsidP="008A55D7">
      <w:pPr>
        <w:pStyle w:val="Standard"/>
        <w:rPr>
          <w:rFonts w:ascii="Arial" w:hAnsi="Arial"/>
        </w:rPr>
      </w:pPr>
    </w:p>
    <w:p w:rsidR="008A55D7" w:rsidRDefault="008A55D7" w:rsidP="008A55D7">
      <w:pPr>
        <w:pStyle w:val="Standard"/>
        <w:rPr>
          <w:rFonts w:hint="eastAsia"/>
        </w:rPr>
      </w:pPr>
    </w:p>
    <w:p w:rsidR="008A55D7" w:rsidRDefault="008A55D7" w:rsidP="008A55D7">
      <w:pPr>
        <w:pStyle w:val="Standard"/>
        <w:rPr>
          <w:rFonts w:hint="eastAsia"/>
        </w:rPr>
      </w:pPr>
      <w:r>
        <w:rPr>
          <w:rStyle w:val="StrongEmphasis"/>
          <w:rFonts w:ascii="Arial" w:hAnsi="Arial"/>
          <w:color w:val="000000"/>
        </w:rPr>
        <w:t>Camille</w:t>
      </w:r>
      <w:r w:rsidR="0022773A">
        <w:rPr>
          <w:rStyle w:val="StrongEmphasis"/>
          <w:rFonts w:ascii="Arial" w:hAnsi="Arial"/>
          <w:color w:val="000000"/>
        </w:rPr>
        <w:t xml:space="preserve"> </w:t>
      </w:r>
      <w:r>
        <w:rPr>
          <w:rStyle w:val="StrongEmphasis"/>
          <w:rFonts w:ascii="Arial" w:hAnsi="Arial"/>
          <w:color w:val="000000"/>
        </w:rPr>
        <w:t>:</w:t>
      </w:r>
    </w:p>
    <w:p w:rsidR="008A55D7" w:rsidRPr="0022773A" w:rsidRDefault="008A55D7" w:rsidP="008A55D7">
      <w:pPr>
        <w:pStyle w:val="Standard"/>
        <w:rPr>
          <w:rFonts w:hint="eastAsia"/>
        </w:rPr>
      </w:pPr>
      <w:r w:rsidRPr="0022773A">
        <w:rPr>
          <w:rStyle w:val="StrongEmphasis"/>
          <w:rFonts w:ascii="Arial" w:hAnsi="Arial"/>
          <w:b w:val="0"/>
          <w:bCs w:val="0"/>
          <w:color w:val="000000"/>
        </w:rPr>
        <w:t>Rentrons vraiment dans le vif du sujet, et expliquons ce que sont les mutilations génitales féminines.</w:t>
      </w:r>
    </w:p>
    <w:p w:rsidR="008A55D7" w:rsidRPr="0022773A" w:rsidRDefault="008A55D7" w:rsidP="008A55D7">
      <w:pPr>
        <w:pStyle w:val="Standard"/>
        <w:rPr>
          <w:rFonts w:ascii="Arial" w:hAnsi="Arial"/>
        </w:rPr>
      </w:pPr>
    </w:p>
    <w:p w:rsidR="008A55D7" w:rsidRPr="0022773A" w:rsidRDefault="008A55D7" w:rsidP="008A55D7">
      <w:pPr>
        <w:pStyle w:val="Standard"/>
        <w:rPr>
          <w:rFonts w:hint="eastAsia"/>
        </w:rPr>
      </w:pPr>
      <w:r w:rsidRPr="0022773A">
        <w:rPr>
          <w:rStyle w:val="StrongEmphasis"/>
          <w:rFonts w:ascii="Arial" w:hAnsi="Arial"/>
          <w:b w:val="0"/>
          <w:bCs w:val="0"/>
          <w:color w:val="000000"/>
        </w:rPr>
        <w:t>C’est une intervention visant à modifier partiellement ou totalement les organes génitaux externes de la femme sans raisons médicales. Il s’agit de trancher le clitoris.  Cette opération est faite par une exciseuse traditionnelle (sans connaissance de la médecine) avec des objets rudimentaires, tel qu’un couteau, une lame de rasoir, des ciseaux non stérilisés, avec ou sans anesthésie.</w:t>
      </w:r>
    </w:p>
    <w:p w:rsidR="008A55D7" w:rsidRPr="0022773A"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hint="eastAsia"/>
        </w:rPr>
      </w:pPr>
      <w:proofErr w:type="spellStart"/>
      <w:r>
        <w:rPr>
          <w:rStyle w:val="StrongEmphasis"/>
          <w:rFonts w:ascii="Arial" w:hAnsi="Arial"/>
          <w:color w:val="000000"/>
        </w:rPr>
        <w:t>Klara</w:t>
      </w:r>
      <w:proofErr w:type="spellEnd"/>
      <w:r w:rsidR="0022773A">
        <w:rPr>
          <w:rStyle w:val="StrongEmphasis"/>
          <w:rFonts w:ascii="Arial" w:hAnsi="Arial"/>
          <w:color w:val="000000"/>
        </w:rPr>
        <w:t xml:space="preserve"> </w:t>
      </w:r>
      <w:r>
        <w:rPr>
          <w:rStyle w:val="StrongEmphasis"/>
          <w:rFonts w:ascii="Arial" w:hAnsi="Arial"/>
          <w:color w:val="000000"/>
        </w:rPr>
        <w:t>:</w:t>
      </w:r>
    </w:p>
    <w:p w:rsidR="008A55D7" w:rsidRPr="0022773A" w:rsidRDefault="008A55D7" w:rsidP="008A55D7">
      <w:pPr>
        <w:pStyle w:val="Standard"/>
        <w:rPr>
          <w:rFonts w:hint="eastAsia"/>
        </w:rPr>
      </w:pPr>
      <w:r w:rsidRPr="0022773A">
        <w:rPr>
          <w:rStyle w:val="StrongEmphasis"/>
          <w:rFonts w:ascii="Arial" w:hAnsi="Arial"/>
          <w:b w:val="0"/>
          <w:bCs w:val="0"/>
          <w:color w:val="000000"/>
        </w:rPr>
        <w:t>Dans quelques pays l’opération se fait avec l’aide d’un médecin.</w:t>
      </w:r>
    </w:p>
    <w:p w:rsidR="008A55D7" w:rsidRPr="0022773A" w:rsidRDefault="008A55D7" w:rsidP="008A55D7">
      <w:pPr>
        <w:pStyle w:val="Standard"/>
        <w:rPr>
          <w:rFonts w:hint="eastAsia"/>
        </w:rPr>
      </w:pPr>
      <w:r w:rsidRPr="0022773A">
        <w:rPr>
          <w:rStyle w:val="StrongEmphasis"/>
          <w:rFonts w:ascii="Arial" w:hAnsi="Arial"/>
          <w:b w:val="0"/>
          <w:bCs w:val="0"/>
          <w:color w:val="000000"/>
        </w:rPr>
        <w:t>Les filles sont attachées, ou maintenues par des membres de leurs familles pour éviter qu’elles se débattent.</w:t>
      </w:r>
    </w:p>
    <w:p w:rsidR="008A55D7" w:rsidRPr="0022773A" w:rsidRDefault="008A55D7" w:rsidP="008A55D7">
      <w:pPr>
        <w:pStyle w:val="Standard"/>
        <w:rPr>
          <w:rFonts w:hint="eastAsia"/>
        </w:rPr>
      </w:pPr>
    </w:p>
    <w:p w:rsidR="008A55D7" w:rsidRPr="0022773A" w:rsidRDefault="008A55D7" w:rsidP="008A55D7">
      <w:pPr>
        <w:pStyle w:val="Standard"/>
        <w:rPr>
          <w:rFonts w:hint="eastAsia"/>
        </w:rPr>
      </w:pPr>
      <w:r w:rsidRPr="0022773A">
        <w:rPr>
          <w:rStyle w:val="StrongEmphasis"/>
          <w:rFonts w:ascii="Arial" w:hAnsi="Arial"/>
          <w:b w:val="0"/>
          <w:bCs w:val="0"/>
          <w:color w:val="000000"/>
        </w:rPr>
        <w:t>Après l’intervention, on recoud avec du fil ou des épines d’acacia, et  la plaie est recouverte d’une potion faite maison, composé d’œufs, d’herbes ou de sucre selon la coutume locale.</w:t>
      </w:r>
    </w:p>
    <w:p w:rsidR="008A55D7" w:rsidRPr="0022773A" w:rsidRDefault="008A55D7" w:rsidP="008A55D7">
      <w:pPr>
        <w:pStyle w:val="Standard"/>
        <w:rPr>
          <w:rFonts w:ascii="Arial" w:hAnsi="Arial"/>
        </w:rPr>
      </w:pPr>
    </w:p>
    <w:p w:rsidR="008A55D7" w:rsidRPr="0022773A" w:rsidRDefault="008A55D7" w:rsidP="008A55D7">
      <w:pPr>
        <w:pStyle w:val="Standard"/>
        <w:rPr>
          <w:rFonts w:hint="eastAsia"/>
        </w:rPr>
      </w:pPr>
      <w:r w:rsidRPr="0022773A">
        <w:rPr>
          <w:rStyle w:val="StrongEmphasis"/>
          <w:rFonts w:ascii="Arial" w:hAnsi="Arial"/>
          <w:b w:val="0"/>
          <w:bCs w:val="0"/>
          <w:color w:val="000000"/>
        </w:rPr>
        <w:t>Pour aider à la cicatrisation, les jambes de la jeune fille sont immobilisées pendant 2 semaines.</w:t>
      </w:r>
    </w:p>
    <w:p w:rsidR="008A55D7" w:rsidRPr="0022773A"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hint="eastAsia"/>
        </w:rPr>
      </w:pPr>
      <w:r>
        <w:rPr>
          <w:rStyle w:val="StrongEmphasis"/>
          <w:rFonts w:ascii="Arial" w:hAnsi="Arial"/>
          <w:color w:val="000000"/>
        </w:rPr>
        <w:t>Maxence</w:t>
      </w:r>
      <w:r w:rsidR="0022773A">
        <w:rPr>
          <w:rStyle w:val="StrongEmphasis"/>
          <w:rFonts w:ascii="Arial" w:hAnsi="Arial"/>
          <w:color w:val="000000"/>
        </w:rPr>
        <w:t xml:space="preserve"> </w:t>
      </w:r>
      <w:r>
        <w:rPr>
          <w:rStyle w:val="StrongEmphasis"/>
          <w:rFonts w:ascii="Arial" w:hAnsi="Arial"/>
          <w:color w:val="000000"/>
        </w:rPr>
        <w:t>:</w:t>
      </w:r>
    </w:p>
    <w:p w:rsidR="008A55D7" w:rsidRPr="0022773A" w:rsidRDefault="008A55D7" w:rsidP="008A55D7">
      <w:pPr>
        <w:pStyle w:val="Standard"/>
        <w:rPr>
          <w:rFonts w:hint="eastAsia"/>
        </w:rPr>
      </w:pPr>
      <w:r w:rsidRPr="0022773A">
        <w:rPr>
          <w:rStyle w:val="StrongEmphasis"/>
          <w:rFonts w:ascii="Arial" w:hAnsi="Arial"/>
          <w:b w:val="0"/>
          <w:bCs w:val="0"/>
          <w:color w:val="000000"/>
        </w:rPr>
        <w:t>Il existe  plusieurs conséquences à une mutilation génitale sur le court terme et sur le long terme. Voici quelques exemples.</w:t>
      </w:r>
    </w:p>
    <w:p w:rsidR="008A55D7" w:rsidRPr="0022773A" w:rsidRDefault="008A55D7" w:rsidP="008A55D7">
      <w:pPr>
        <w:pStyle w:val="Standard"/>
        <w:rPr>
          <w:rFonts w:ascii="Arial" w:hAnsi="Arial"/>
        </w:rPr>
      </w:pPr>
    </w:p>
    <w:p w:rsidR="008A55D7" w:rsidRPr="0022773A" w:rsidRDefault="008A55D7" w:rsidP="008A55D7">
      <w:pPr>
        <w:pStyle w:val="Standard"/>
        <w:rPr>
          <w:rFonts w:hint="eastAsia"/>
        </w:rPr>
      </w:pPr>
      <w:r w:rsidRPr="0022773A">
        <w:rPr>
          <w:rStyle w:val="StrongEmphasis"/>
          <w:rFonts w:ascii="Arial" w:hAnsi="Arial"/>
          <w:b w:val="0"/>
          <w:bCs w:val="0"/>
          <w:color w:val="000000"/>
        </w:rPr>
        <w:t>A court terme : des saignements excessifs, un état de choc, des infections, tétanos, Sida, infections urinaires causées par des instruments manquant totalement d’hygiène. La jeune fille peut même en mourir.</w:t>
      </w:r>
    </w:p>
    <w:p w:rsidR="008A55D7" w:rsidRPr="0022773A" w:rsidRDefault="008A55D7" w:rsidP="008A55D7">
      <w:pPr>
        <w:pStyle w:val="Standard"/>
        <w:rPr>
          <w:rFonts w:ascii="Arial" w:hAnsi="Arial"/>
        </w:rPr>
      </w:pPr>
    </w:p>
    <w:p w:rsidR="008A55D7" w:rsidRPr="0022773A" w:rsidRDefault="008A55D7" w:rsidP="008A55D7">
      <w:pPr>
        <w:pStyle w:val="Standard"/>
        <w:rPr>
          <w:rFonts w:hint="eastAsia"/>
        </w:rPr>
      </w:pPr>
      <w:r w:rsidRPr="0022773A">
        <w:rPr>
          <w:rStyle w:val="StrongEmphasis"/>
          <w:rFonts w:ascii="Arial" w:hAnsi="Arial"/>
          <w:b w:val="0"/>
          <w:bCs w:val="0"/>
          <w:color w:val="000000"/>
        </w:rPr>
        <w:t>A long terme : des problèmes urinaires, des problèmes de cicatrisation, des problèmes menstruels, règles douloureuses, difficultés d’écoulement du sang menstruel.</w:t>
      </w: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hint="eastAsia"/>
        </w:rPr>
      </w:pPr>
      <w:r>
        <w:rPr>
          <w:rStyle w:val="StrongEmphasis"/>
          <w:rFonts w:ascii="Arial" w:hAnsi="Arial"/>
          <w:color w:val="000000"/>
        </w:rPr>
        <w:t>Camille</w:t>
      </w:r>
      <w:r w:rsidR="0022773A">
        <w:rPr>
          <w:rStyle w:val="StrongEmphasis"/>
          <w:rFonts w:ascii="Arial" w:hAnsi="Arial"/>
          <w:color w:val="000000"/>
        </w:rPr>
        <w:t xml:space="preserve"> </w:t>
      </w:r>
      <w:r>
        <w:rPr>
          <w:rStyle w:val="StrongEmphasis"/>
          <w:rFonts w:ascii="Arial" w:hAnsi="Arial"/>
          <w:color w:val="000000"/>
        </w:rPr>
        <w:t>:</w:t>
      </w:r>
    </w:p>
    <w:p w:rsidR="008A55D7" w:rsidRPr="0022773A" w:rsidRDefault="008A55D7" w:rsidP="008A55D7">
      <w:pPr>
        <w:pStyle w:val="Standard"/>
        <w:rPr>
          <w:rFonts w:hint="eastAsia"/>
        </w:rPr>
      </w:pPr>
      <w:r w:rsidRPr="0022773A">
        <w:rPr>
          <w:rStyle w:val="StrongEmphasis"/>
          <w:rFonts w:ascii="Arial" w:hAnsi="Arial"/>
          <w:b w:val="0"/>
          <w:bCs w:val="0"/>
          <w:color w:val="000000"/>
        </w:rPr>
        <w:t>Des risques pendant l’accouchement : complications accrues, accouchement difficile, hémorragie, césarienne, nécessité de réanimer le nourrisson, décès des nouveau-nés.</w:t>
      </w:r>
    </w:p>
    <w:p w:rsidR="008A55D7" w:rsidRPr="0022773A" w:rsidRDefault="008A55D7" w:rsidP="008A55D7">
      <w:pPr>
        <w:pStyle w:val="Standard"/>
        <w:rPr>
          <w:rFonts w:ascii="Arial" w:hAnsi="Arial"/>
        </w:rPr>
      </w:pPr>
    </w:p>
    <w:p w:rsidR="008A55D7" w:rsidRPr="0022773A" w:rsidRDefault="008A55D7" w:rsidP="008A55D7">
      <w:pPr>
        <w:pStyle w:val="Standard"/>
        <w:rPr>
          <w:rFonts w:hint="eastAsia"/>
        </w:rPr>
      </w:pPr>
      <w:r w:rsidRPr="0022773A">
        <w:rPr>
          <w:rStyle w:val="StrongEmphasis"/>
          <w:rFonts w:ascii="Arial" w:hAnsi="Arial"/>
          <w:b w:val="0"/>
          <w:bCs w:val="0"/>
          <w:color w:val="000000"/>
        </w:rPr>
        <w:t>Des risques psychologiques : une plus grande crainte des rapports sexuels,  un état de stress post-traumatique, d’anxiété, de dépression, perte de mémoire, manque de confiance en soi, peur de certains membres de sa propre famille.</w:t>
      </w: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hint="eastAsia"/>
        </w:rPr>
      </w:pPr>
      <w:proofErr w:type="spellStart"/>
      <w:r>
        <w:rPr>
          <w:rStyle w:val="StrongEmphasis"/>
          <w:rFonts w:ascii="Arial" w:hAnsi="Arial"/>
          <w:color w:val="000000"/>
        </w:rPr>
        <w:t>Klara</w:t>
      </w:r>
      <w:proofErr w:type="spellEnd"/>
      <w:r w:rsidR="0022773A">
        <w:rPr>
          <w:rStyle w:val="StrongEmphasis"/>
          <w:rFonts w:ascii="Arial" w:hAnsi="Arial"/>
          <w:color w:val="000000"/>
        </w:rPr>
        <w:t xml:space="preserve"> :</w:t>
      </w:r>
    </w:p>
    <w:p w:rsidR="00F07A86" w:rsidRDefault="008A55D7" w:rsidP="008A55D7">
      <w:pPr>
        <w:pStyle w:val="Standard"/>
        <w:rPr>
          <w:rStyle w:val="StrongEmphasis"/>
          <w:rFonts w:ascii="Arial" w:hAnsi="Arial"/>
          <w:b w:val="0"/>
          <w:bCs w:val="0"/>
          <w:color w:val="000000"/>
        </w:rPr>
      </w:pPr>
      <w:r w:rsidRPr="0022773A">
        <w:rPr>
          <w:rStyle w:val="StrongEmphasis"/>
          <w:rFonts w:ascii="Arial" w:hAnsi="Arial"/>
          <w:b w:val="0"/>
          <w:bCs w:val="0"/>
          <w:color w:val="000000"/>
        </w:rPr>
        <w:t xml:space="preserve">Quelles sont les solutions ? </w:t>
      </w:r>
    </w:p>
    <w:p w:rsidR="00F07A86" w:rsidRDefault="00F07A86" w:rsidP="008A55D7">
      <w:pPr>
        <w:pStyle w:val="Standard"/>
        <w:rPr>
          <w:rStyle w:val="StrongEmphasis"/>
          <w:rFonts w:ascii="Arial" w:hAnsi="Arial"/>
          <w:b w:val="0"/>
          <w:bCs w:val="0"/>
          <w:color w:val="000000"/>
        </w:rPr>
      </w:pPr>
    </w:p>
    <w:p w:rsidR="008A55D7" w:rsidRPr="0022773A" w:rsidRDefault="008A55D7" w:rsidP="008A55D7">
      <w:pPr>
        <w:pStyle w:val="Standard"/>
        <w:rPr>
          <w:rFonts w:hint="eastAsia"/>
        </w:rPr>
      </w:pPr>
      <w:r w:rsidRPr="0022773A">
        <w:rPr>
          <w:rStyle w:val="StrongEmphasis"/>
          <w:rFonts w:ascii="Arial" w:hAnsi="Arial"/>
          <w:b w:val="0"/>
          <w:bCs w:val="0"/>
          <w:color w:val="000000"/>
        </w:rPr>
        <w:t>Les actions à envisager, grâce un travail assidu des différentes ONG ou organisations non gouvernementales, consistent à :</w:t>
      </w:r>
    </w:p>
    <w:p w:rsidR="008A55D7" w:rsidRPr="0022773A" w:rsidRDefault="008A55D7" w:rsidP="008A55D7">
      <w:pPr>
        <w:pStyle w:val="Standard"/>
        <w:rPr>
          <w:rFonts w:ascii="Arial" w:hAnsi="Arial"/>
        </w:rPr>
      </w:pPr>
    </w:p>
    <w:p w:rsidR="008A55D7" w:rsidRPr="0022773A" w:rsidRDefault="008A55D7" w:rsidP="008A55D7">
      <w:pPr>
        <w:pStyle w:val="Standard"/>
        <w:rPr>
          <w:rFonts w:hint="eastAsia"/>
        </w:rPr>
      </w:pPr>
      <w:r w:rsidRPr="0022773A">
        <w:rPr>
          <w:rStyle w:val="StrongEmphasis"/>
          <w:rFonts w:ascii="Arial" w:hAnsi="Arial"/>
          <w:b w:val="0"/>
          <w:bCs w:val="0"/>
          <w:color w:val="000000"/>
        </w:rPr>
        <w:t>1. COMMUNIQUER et AGIR directement sur le terrain, parler, informer, sensibiliser, rencontrer les différentes communautés pour les convaincre qu’il est possible d’abandonner de telles pratiques sans renoncer aux valeurs de leur culture traditionnelle.</w:t>
      </w:r>
    </w:p>
    <w:p w:rsidR="008A55D7" w:rsidRDefault="008A55D7" w:rsidP="008A55D7">
      <w:pPr>
        <w:pStyle w:val="Standard"/>
        <w:rPr>
          <w:rFonts w:ascii="Arial" w:hAnsi="Arial"/>
        </w:rPr>
      </w:pPr>
    </w:p>
    <w:p w:rsidR="008A55D7" w:rsidRDefault="008A55D7" w:rsidP="008A55D7">
      <w:pPr>
        <w:pStyle w:val="Standard"/>
        <w:rPr>
          <w:rFonts w:hint="eastAsia"/>
        </w:rPr>
      </w:pPr>
      <w:r>
        <w:rPr>
          <w:rFonts w:ascii="Arial" w:hAnsi="Arial"/>
        </w:rPr>
        <w:t>2. SENSIBILISER et ALERTER les populations sur ces pratiques dangereuses et traumatisantes et surtout sur leurs conséquences graves.</w:t>
      </w: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ascii="Arial" w:hAnsi="Arial"/>
          <w:b/>
          <w:bCs/>
        </w:rPr>
      </w:pPr>
      <w:r>
        <w:rPr>
          <w:rFonts w:ascii="Arial" w:hAnsi="Arial"/>
          <w:b/>
          <w:bCs/>
        </w:rPr>
        <w:t>Camille</w:t>
      </w:r>
      <w:r w:rsidR="00A94168">
        <w:rPr>
          <w:rFonts w:ascii="Arial" w:hAnsi="Arial"/>
          <w:b/>
          <w:bCs/>
        </w:rPr>
        <w:t xml:space="preserve"> :</w:t>
      </w:r>
    </w:p>
    <w:p w:rsidR="008A55D7" w:rsidRDefault="008A55D7" w:rsidP="008A55D7">
      <w:pPr>
        <w:pStyle w:val="Standard"/>
        <w:rPr>
          <w:rFonts w:hint="eastAsia"/>
        </w:rPr>
      </w:pPr>
      <w:r>
        <w:rPr>
          <w:rFonts w:ascii="Arial" w:hAnsi="Arial"/>
        </w:rPr>
        <w:t>3. ACCOMPAGNER les parents pour instaurer un environnement protecteur,  éduquer et informer les enfants et les adolescents à l’école, afin qu’ils deviennent des membres actifs de la prévention des violences et qu’ils aient les moyens de s’opposer a cette maltraitance.</w:t>
      </w:r>
    </w:p>
    <w:p w:rsidR="008A55D7" w:rsidRDefault="008A55D7" w:rsidP="008A55D7">
      <w:pPr>
        <w:pStyle w:val="Standard"/>
        <w:rPr>
          <w:rFonts w:ascii="Arial" w:hAnsi="Arial"/>
        </w:rPr>
      </w:pPr>
    </w:p>
    <w:p w:rsidR="008A55D7" w:rsidRDefault="008A55D7" w:rsidP="008A55D7">
      <w:pPr>
        <w:pStyle w:val="Standard"/>
        <w:rPr>
          <w:rFonts w:hint="eastAsia"/>
        </w:rPr>
      </w:pPr>
      <w:r>
        <w:rPr>
          <w:rFonts w:ascii="Arial" w:hAnsi="Arial"/>
        </w:rPr>
        <w:t>4. PRÉVENIR et TRAVAILLER avec les instances officielles pour faire changer ou évoluer les lois, former des agents sociaux, des psychologues pour la prise en charge des victimes.</w:t>
      </w:r>
    </w:p>
    <w:p w:rsidR="008A55D7" w:rsidRDefault="008A55D7" w:rsidP="008A55D7">
      <w:pPr>
        <w:pStyle w:val="Standard"/>
        <w:rPr>
          <w:rFonts w:ascii="Arial" w:hAnsi="Arial"/>
        </w:rPr>
      </w:pPr>
    </w:p>
    <w:p w:rsidR="008A55D7" w:rsidRDefault="008A55D7" w:rsidP="008A55D7">
      <w:pPr>
        <w:pStyle w:val="Standard"/>
        <w:rPr>
          <w:rFonts w:hint="eastAsia"/>
        </w:rPr>
      </w:pPr>
      <w:r>
        <w:rPr>
          <w:rFonts w:ascii="Arial" w:hAnsi="Arial"/>
        </w:rPr>
        <w:t>5. RÉPARER avec des médecins qui ont mis au point, il y a plus de 20 ans, une intervention réparatrice des mutilations génitales féminines.</w:t>
      </w:r>
    </w:p>
    <w:p w:rsidR="008A55D7" w:rsidRDefault="008A55D7" w:rsidP="008A55D7">
      <w:pPr>
        <w:pStyle w:val="Standard"/>
        <w:rPr>
          <w:rFonts w:ascii="Arial" w:hAnsi="Arial"/>
        </w:rPr>
      </w:pPr>
    </w:p>
    <w:p w:rsidR="008A55D7" w:rsidRDefault="008A55D7" w:rsidP="008A55D7">
      <w:pPr>
        <w:pStyle w:val="Standard"/>
        <w:rPr>
          <w:rFonts w:ascii="Arial" w:hAnsi="Arial"/>
        </w:rPr>
      </w:pPr>
    </w:p>
    <w:p w:rsidR="008A55D7" w:rsidRDefault="008A55D7" w:rsidP="008A55D7">
      <w:pPr>
        <w:pStyle w:val="Standard"/>
        <w:rPr>
          <w:rFonts w:hint="eastAsia"/>
        </w:rPr>
      </w:pPr>
      <w:r>
        <w:rPr>
          <w:rStyle w:val="StrongEmphasis"/>
          <w:rFonts w:ascii="Arial" w:hAnsi="Arial"/>
          <w:color w:val="000000"/>
        </w:rPr>
        <w:t>Maxence</w:t>
      </w: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Comment atteindre l’objectif d’ici 2030 ?</w:t>
      </w:r>
    </w:p>
    <w:p w:rsidR="008A55D7" w:rsidRPr="00A94168" w:rsidRDefault="008A55D7" w:rsidP="008A55D7">
      <w:pPr>
        <w:pStyle w:val="Standard"/>
        <w:rPr>
          <w:rFonts w:asciiTheme="minorBidi" w:hAnsiTheme="minorBidi" w:cstheme="minorBidi"/>
        </w:rPr>
      </w:pP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En France, les mutilations sexuelles féminines ont été interdites et punies par la loi depuis 1979.</w:t>
      </w:r>
    </w:p>
    <w:p w:rsidR="008A55D7" w:rsidRPr="00A94168" w:rsidRDefault="008A55D7" w:rsidP="008A55D7">
      <w:pPr>
        <w:pStyle w:val="Standard"/>
        <w:rPr>
          <w:rFonts w:asciiTheme="minorBidi" w:hAnsiTheme="minorBidi" w:cstheme="minorBidi"/>
        </w:rPr>
      </w:pP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En 2015, il y a eu les accords de Paris. Les États membres des Nations Unies ont adoptés 17 objectifs de développement durable visant à changer le monde au cours des 15 années suivantes. Ces objectifs s’attachent à enrayer entre autres les mutilations génitales féminines.</w:t>
      </w: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 xml:space="preserve"> </w:t>
      </w: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 xml:space="preserve">L’ONU a décrété le 6 février « Journée internationale de lutte contre les mutilations génitales féminines ». À cette occasion, le sujet est abordé dans la presse et à la télévision. </w:t>
      </w:r>
      <w:r w:rsidRPr="00A94168">
        <w:rPr>
          <w:rFonts w:asciiTheme="minorBidi" w:hAnsiTheme="minorBidi" w:cstheme="minorBidi"/>
          <w:color w:val="000000"/>
        </w:rPr>
        <w:t>Cela permettra de faire peut-être changer les mentalités et enfin de bannir cette coutume.</w:t>
      </w:r>
    </w:p>
    <w:p w:rsidR="008A55D7" w:rsidRPr="00A94168" w:rsidRDefault="008A55D7" w:rsidP="008A55D7">
      <w:pPr>
        <w:pStyle w:val="Standard"/>
        <w:rPr>
          <w:rFonts w:asciiTheme="minorBidi" w:hAnsiTheme="minorBidi" w:cstheme="minorBidi"/>
        </w:rPr>
      </w:pPr>
    </w:p>
    <w:p w:rsidR="0036673F" w:rsidRDefault="0036673F" w:rsidP="008A55D7">
      <w:pPr>
        <w:pStyle w:val="Standard"/>
        <w:rPr>
          <w:rStyle w:val="StrongEmphasis"/>
          <w:rFonts w:asciiTheme="minorBidi" w:hAnsiTheme="minorBidi" w:cstheme="minorBidi"/>
          <w:b w:val="0"/>
          <w:bCs w:val="0"/>
          <w:color w:val="000000"/>
        </w:rPr>
      </w:pPr>
    </w:p>
    <w:p w:rsidR="0036673F" w:rsidRPr="0036673F" w:rsidRDefault="0036673F" w:rsidP="008A55D7">
      <w:pPr>
        <w:pStyle w:val="Standard"/>
        <w:rPr>
          <w:rStyle w:val="StrongEmphasis"/>
          <w:rFonts w:asciiTheme="minorBidi" w:hAnsiTheme="minorBidi" w:cstheme="minorBidi"/>
          <w:color w:val="000000"/>
        </w:rPr>
      </w:pPr>
      <w:proofErr w:type="spellStart"/>
      <w:r w:rsidRPr="0036673F">
        <w:rPr>
          <w:rStyle w:val="StrongEmphasis"/>
          <w:rFonts w:asciiTheme="minorBidi" w:hAnsiTheme="minorBidi" w:cstheme="minorBidi"/>
          <w:color w:val="000000"/>
        </w:rPr>
        <w:t>Klara</w:t>
      </w:r>
      <w:proofErr w:type="spellEnd"/>
      <w:r w:rsidRPr="0036673F">
        <w:rPr>
          <w:rStyle w:val="StrongEmphasis"/>
          <w:rFonts w:asciiTheme="minorBidi" w:hAnsiTheme="minorBidi" w:cstheme="minorBidi"/>
          <w:color w:val="000000"/>
        </w:rPr>
        <w:t xml:space="preserve"> :</w:t>
      </w: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 xml:space="preserve">Petit </w:t>
      </w:r>
      <w:r w:rsidR="0036673F" w:rsidRPr="00A94168">
        <w:rPr>
          <w:rStyle w:val="StrongEmphasis"/>
          <w:rFonts w:asciiTheme="minorBidi" w:hAnsiTheme="minorBidi" w:cstheme="minorBidi"/>
          <w:b w:val="0"/>
          <w:bCs w:val="0"/>
          <w:color w:val="000000"/>
        </w:rPr>
        <w:t>à</w:t>
      </w:r>
      <w:r w:rsidRPr="00A94168">
        <w:rPr>
          <w:rStyle w:val="StrongEmphasis"/>
          <w:rFonts w:asciiTheme="minorBidi" w:hAnsiTheme="minorBidi" w:cstheme="minorBidi"/>
          <w:b w:val="0"/>
          <w:bCs w:val="0"/>
          <w:color w:val="000000"/>
        </w:rPr>
        <w:t xml:space="preserve"> petit, certains pays tentent d’endiguer le phénomène. C’est le cas de l’Ouganda, du Niger, du Cameroun, du Ghana qui </w:t>
      </w:r>
      <w:proofErr w:type="gramStart"/>
      <w:r w:rsidRPr="00A94168">
        <w:rPr>
          <w:rStyle w:val="StrongEmphasis"/>
          <w:rFonts w:asciiTheme="minorBidi" w:hAnsiTheme="minorBidi" w:cstheme="minorBidi"/>
          <w:b w:val="0"/>
          <w:bCs w:val="0"/>
          <w:color w:val="000000"/>
        </w:rPr>
        <w:t>ont</w:t>
      </w:r>
      <w:proofErr w:type="gramEnd"/>
      <w:r w:rsidRPr="00A94168">
        <w:rPr>
          <w:rStyle w:val="StrongEmphasis"/>
          <w:rFonts w:asciiTheme="minorBidi" w:hAnsiTheme="minorBidi" w:cstheme="minorBidi"/>
          <w:b w:val="0"/>
          <w:bCs w:val="0"/>
          <w:color w:val="000000"/>
        </w:rPr>
        <w:t xml:space="preserve"> un taux inférieur à 4% de leur population féminine touchée par cette horreur.</w:t>
      </w:r>
    </w:p>
    <w:p w:rsidR="008A55D7" w:rsidRPr="00A94168" w:rsidRDefault="008A55D7" w:rsidP="008A55D7">
      <w:pPr>
        <w:pStyle w:val="Standard"/>
        <w:rPr>
          <w:rFonts w:asciiTheme="minorBidi" w:hAnsiTheme="minorBidi" w:cstheme="minorBidi"/>
        </w:rPr>
      </w:pPr>
    </w:p>
    <w:p w:rsidR="0036673F" w:rsidRDefault="0036673F" w:rsidP="008A55D7">
      <w:pPr>
        <w:pStyle w:val="Standard"/>
        <w:rPr>
          <w:rStyle w:val="StrongEmphasis"/>
          <w:rFonts w:asciiTheme="minorBidi" w:hAnsiTheme="minorBidi" w:cstheme="minorBidi"/>
          <w:b w:val="0"/>
          <w:bCs w:val="0"/>
          <w:color w:val="000000"/>
        </w:rPr>
      </w:pPr>
    </w:p>
    <w:p w:rsidR="0036673F" w:rsidRPr="0036673F" w:rsidRDefault="0036673F" w:rsidP="008A55D7">
      <w:pPr>
        <w:pStyle w:val="Standard"/>
        <w:rPr>
          <w:rStyle w:val="StrongEmphasis"/>
          <w:rFonts w:asciiTheme="minorBidi" w:hAnsiTheme="minorBidi" w:cstheme="minorBidi"/>
          <w:color w:val="000000"/>
        </w:rPr>
      </w:pPr>
      <w:r w:rsidRPr="0036673F">
        <w:rPr>
          <w:rStyle w:val="StrongEmphasis"/>
          <w:rFonts w:asciiTheme="minorBidi" w:hAnsiTheme="minorBidi" w:cstheme="minorBidi"/>
          <w:color w:val="000000"/>
        </w:rPr>
        <w:t>Camille :</w:t>
      </w: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 xml:space="preserve">Mais les organisations pensent que l’objectif ne sera pas atteint, par manque de moyens humains, de financement, et pour couronner le tout, l’apparition d’un vilain virus la </w:t>
      </w:r>
      <w:proofErr w:type="spellStart"/>
      <w:r w:rsidRPr="00A94168">
        <w:rPr>
          <w:rStyle w:val="StrongEmphasis"/>
          <w:rFonts w:asciiTheme="minorBidi" w:hAnsiTheme="minorBidi" w:cstheme="minorBidi"/>
          <w:b w:val="0"/>
          <w:bCs w:val="0"/>
          <w:color w:val="000000"/>
        </w:rPr>
        <w:t>covid</w:t>
      </w:r>
      <w:proofErr w:type="spellEnd"/>
      <w:r w:rsidRPr="00A94168">
        <w:rPr>
          <w:rStyle w:val="StrongEmphasis"/>
          <w:rFonts w:asciiTheme="minorBidi" w:hAnsiTheme="minorBidi" w:cstheme="minorBidi"/>
          <w:b w:val="0"/>
          <w:bCs w:val="0"/>
          <w:color w:val="000000"/>
        </w:rPr>
        <w:t>-19 qui sévit actuellement dans le monde entier.</w:t>
      </w:r>
    </w:p>
    <w:p w:rsidR="008A55D7" w:rsidRPr="00A94168" w:rsidRDefault="008A55D7" w:rsidP="008A55D7">
      <w:pPr>
        <w:pStyle w:val="Standard"/>
        <w:rPr>
          <w:rFonts w:asciiTheme="minorBidi" w:hAnsiTheme="minorBidi" w:cstheme="minorBidi"/>
        </w:rPr>
      </w:pPr>
    </w:p>
    <w:p w:rsidR="0036673F" w:rsidRDefault="0036673F" w:rsidP="008A55D7">
      <w:pPr>
        <w:pStyle w:val="Standard"/>
        <w:rPr>
          <w:rStyle w:val="StrongEmphasis"/>
          <w:rFonts w:asciiTheme="minorBidi" w:hAnsiTheme="minorBidi" w:cstheme="minorBidi"/>
          <w:b w:val="0"/>
          <w:bCs w:val="0"/>
          <w:color w:val="000000"/>
        </w:rPr>
      </w:pPr>
    </w:p>
    <w:p w:rsidR="0036673F" w:rsidRPr="0036673F" w:rsidRDefault="0036673F" w:rsidP="008A55D7">
      <w:pPr>
        <w:pStyle w:val="Standard"/>
        <w:rPr>
          <w:rStyle w:val="StrongEmphasis"/>
          <w:rFonts w:asciiTheme="minorBidi" w:hAnsiTheme="minorBidi" w:cstheme="minorBidi"/>
          <w:color w:val="000000"/>
        </w:rPr>
      </w:pPr>
      <w:r w:rsidRPr="0036673F">
        <w:rPr>
          <w:rStyle w:val="StrongEmphasis"/>
          <w:rFonts w:asciiTheme="minorBidi" w:hAnsiTheme="minorBidi" w:cstheme="minorBidi"/>
          <w:color w:val="000000"/>
        </w:rPr>
        <w:t>Maxence :</w:t>
      </w:r>
    </w:p>
    <w:p w:rsidR="008A55D7" w:rsidRPr="00A94168" w:rsidRDefault="008A55D7" w:rsidP="008A55D7">
      <w:pPr>
        <w:pStyle w:val="Standard"/>
        <w:rPr>
          <w:rFonts w:asciiTheme="minorBidi" w:hAnsiTheme="minorBidi" w:cstheme="minorBidi"/>
        </w:rPr>
      </w:pPr>
      <w:r w:rsidRPr="00A94168">
        <w:rPr>
          <w:rStyle w:val="StrongEmphasis"/>
          <w:rFonts w:asciiTheme="minorBidi" w:hAnsiTheme="minorBidi" w:cstheme="minorBidi"/>
          <w:b w:val="0"/>
          <w:bCs w:val="0"/>
          <w:color w:val="000000"/>
        </w:rPr>
        <w:t>Nous finirons par cette phrase sortie d’une charte africaine des droits des hommes et des peuples signée en 1986 :</w:t>
      </w:r>
    </w:p>
    <w:p w:rsidR="008A55D7" w:rsidRPr="00A94168" w:rsidRDefault="008A55D7" w:rsidP="008A55D7">
      <w:pPr>
        <w:pStyle w:val="Standard"/>
        <w:rPr>
          <w:rFonts w:asciiTheme="minorBidi" w:hAnsiTheme="minorBidi" w:cstheme="minorBidi"/>
        </w:rPr>
      </w:pPr>
    </w:p>
    <w:p w:rsidR="008A55D7" w:rsidRPr="0036673F" w:rsidRDefault="008A55D7" w:rsidP="008A55D7">
      <w:pPr>
        <w:pStyle w:val="Standard"/>
        <w:rPr>
          <w:rFonts w:hint="eastAsia"/>
          <w:b/>
          <w:bCs/>
        </w:rPr>
      </w:pPr>
      <w:r w:rsidRPr="0036673F">
        <w:rPr>
          <w:rStyle w:val="StrongEmphasis"/>
          <w:rFonts w:ascii="Arial" w:hAnsi="Arial"/>
          <w:b w:val="0"/>
          <w:bCs w:val="0"/>
          <w:color w:val="000000"/>
        </w:rPr>
        <w:t>«Tout être humain a droit au respect de sa vie et à l’intégrité physique et morale de sa personne. Nul ne peut être privé arbitrairement de ce droit ».</w:t>
      </w:r>
    </w:p>
    <w:p w:rsidR="00506A74" w:rsidRDefault="00506A74"/>
    <w:sectPr w:rsidR="00506A74" w:rsidSect="0022773A">
      <w:footerReference w:type="default" r:id="rId7"/>
      <w:pgSz w:w="11906" w:h="16838"/>
      <w:pgMar w:top="851" w:right="1417" w:bottom="567" w:left="1417"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A4" w:rsidRDefault="005735A4" w:rsidP="0022773A">
      <w:r>
        <w:separator/>
      </w:r>
    </w:p>
  </w:endnote>
  <w:endnote w:type="continuationSeparator" w:id="0">
    <w:p w:rsidR="005735A4" w:rsidRDefault="005735A4" w:rsidP="00227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079"/>
      <w:docPartObj>
        <w:docPartGallery w:val="Page Numbers (Bottom of Page)"/>
        <w:docPartUnique/>
      </w:docPartObj>
    </w:sdtPr>
    <w:sdtContent>
      <w:p w:rsidR="0022773A" w:rsidRDefault="00557BBB">
        <w:pPr>
          <w:pStyle w:val="Pieddepage"/>
        </w:pPr>
        <w:fldSimple w:instr=" PAGE   \* MERGEFORMAT ">
          <w:r w:rsidR="00914B6A">
            <w:rPr>
              <w:noProof/>
            </w:rPr>
            <w:t>3</w:t>
          </w:r>
        </w:fldSimple>
      </w:p>
    </w:sdtContent>
  </w:sdt>
  <w:p w:rsidR="0022773A" w:rsidRDefault="002277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A4" w:rsidRDefault="005735A4" w:rsidP="0022773A">
      <w:r>
        <w:separator/>
      </w:r>
    </w:p>
  </w:footnote>
  <w:footnote w:type="continuationSeparator" w:id="0">
    <w:p w:rsidR="005735A4" w:rsidRDefault="005735A4" w:rsidP="00227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55D7"/>
    <w:rsid w:val="00042B54"/>
    <w:rsid w:val="000845B4"/>
    <w:rsid w:val="00221891"/>
    <w:rsid w:val="0022773A"/>
    <w:rsid w:val="002D339E"/>
    <w:rsid w:val="0036673F"/>
    <w:rsid w:val="003C78B7"/>
    <w:rsid w:val="004635D4"/>
    <w:rsid w:val="00474E5E"/>
    <w:rsid w:val="00506A74"/>
    <w:rsid w:val="00557BBB"/>
    <w:rsid w:val="005735A4"/>
    <w:rsid w:val="006E5DDE"/>
    <w:rsid w:val="008A55D7"/>
    <w:rsid w:val="00914B6A"/>
    <w:rsid w:val="00A27246"/>
    <w:rsid w:val="00A40D53"/>
    <w:rsid w:val="00A62E7F"/>
    <w:rsid w:val="00A94168"/>
    <w:rsid w:val="00B97BDE"/>
    <w:rsid w:val="00BB5D21"/>
    <w:rsid w:val="00BF062B"/>
    <w:rsid w:val="00C9419E"/>
    <w:rsid w:val="00F07A86"/>
    <w:rsid w:val="00F4508D"/>
    <w:rsid w:val="00F9799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A55D7"/>
    <w:pPr>
      <w:suppressAutoHyphens/>
      <w:autoSpaceDN w:val="0"/>
      <w:jc w:val="left"/>
    </w:pPr>
    <w:rPr>
      <w:rFonts w:ascii="Liberation Serif" w:eastAsia="NSimSun" w:hAnsi="Liberation Serif" w:cs="Arial"/>
      <w:kern w:val="3"/>
      <w:sz w:val="24"/>
      <w:szCs w:val="24"/>
      <w:lang w:eastAsia="zh-CN" w:bidi="hi-IN"/>
    </w:rPr>
  </w:style>
  <w:style w:type="character" w:customStyle="1" w:styleId="StrongEmphasis">
    <w:name w:val="Strong Emphasis"/>
    <w:rsid w:val="008A55D7"/>
    <w:rPr>
      <w:b/>
      <w:bCs/>
    </w:rPr>
  </w:style>
  <w:style w:type="character" w:styleId="Accentuation">
    <w:name w:val="Emphasis"/>
    <w:basedOn w:val="Policepardfaut"/>
    <w:qFormat/>
    <w:rsid w:val="008A55D7"/>
    <w:rPr>
      <w:i/>
      <w:iCs/>
    </w:rPr>
  </w:style>
  <w:style w:type="paragraph" w:styleId="En-tte">
    <w:name w:val="header"/>
    <w:basedOn w:val="Normal"/>
    <w:link w:val="En-tteCar"/>
    <w:uiPriority w:val="99"/>
    <w:semiHidden/>
    <w:unhideWhenUsed/>
    <w:rsid w:val="0022773A"/>
    <w:pPr>
      <w:tabs>
        <w:tab w:val="center" w:pos="4536"/>
        <w:tab w:val="right" w:pos="9072"/>
      </w:tabs>
    </w:pPr>
  </w:style>
  <w:style w:type="character" w:customStyle="1" w:styleId="En-tteCar">
    <w:name w:val="En-tête Car"/>
    <w:basedOn w:val="Policepardfaut"/>
    <w:link w:val="En-tte"/>
    <w:uiPriority w:val="99"/>
    <w:semiHidden/>
    <w:rsid w:val="0022773A"/>
  </w:style>
  <w:style w:type="paragraph" w:styleId="Pieddepage">
    <w:name w:val="footer"/>
    <w:basedOn w:val="Normal"/>
    <w:link w:val="PieddepageCar"/>
    <w:uiPriority w:val="99"/>
    <w:unhideWhenUsed/>
    <w:rsid w:val="0022773A"/>
    <w:pPr>
      <w:tabs>
        <w:tab w:val="center" w:pos="4536"/>
        <w:tab w:val="right" w:pos="9072"/>
      </w:tabs>
    </w:pPr>
  </w:style>
  <w:style w:type="character" w:customStyle="1" w:styleId="PieddepageCar">
    <w:name w:val="Pied de page Car"/>
    <w:basedOn w:val="Policepardfaut"/>
    <w:link w:val="Pieddepage"/>
    <w:uiPriority w:val="99"/>
    <w:rsid w:val="0022773A"/>
  </w:style>
</w:styles>
</file>

<file path=word/webSettings.xml><?xml version="1.0" encoding="utf-8"?>
<w:webSettings xmlns:r="http://schemas.openxmlformats.org/officeDocument/2006/relationships" xmlns:w="http://schemas.openxmlformats.org/wordprocessingml/2006/main">
  <w:divs>
    <w:div w:id="3436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E8B0-382F-4EBC-BB57-E3EA1409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8</cp:revision>
  <dcterms:created xsi:type="dcterms:W3CDTF">2021-03-07T17:27:00Z</dcterms:created>
  <dcterms:modified xsi:type="dcterms:W3CDTF">2021-03-07T17:33:00Z</dcterms:modified>
</cp:coreProperties>
</file>