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13" w:type="dxa"/>
        <w:tblLayout w:type="fixed"/>
        <w:tblLook w:val="04A0"/>
      </w:tblPr>
      <w:tblGrid>
        <w:gridCol w:w="4536"/>
        <w:gridCol w:w="704"/>
        <w:gridCol w:w="709"/>
        <w:gridCol w:w="709"/>
        <w:gridCol w:w="2755"/>
      </w:tblGrid>
      <w:tr w:rsidR="006A7E17" w:rsidRPr="00ED1074" w:rsidTr="006870D2">
        <w:trPr>
          <w:trHeight w:val="499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6A7E17" w:rsidRPr="0035136F" w:rsidRDefault="006A7E17" w:rsidP="006870D2">
            <w:pPr>
              <w:jc w:val="center"/>
              <w:rPr>
                <w:rFonts w:ascii="Bahnschrift SemiBold" w:eastAsia="Times New Roman" w:hAnsi="Bahnschrift SemiBold" w:cs="Times New Roman"/>
                <w:b/>
                <w:sz w:val="40"/>
                <w:szCs w:val="40"/>
                <w:lang w:eastAsia="fr-FR"/>
              </w:rPr>
            </w:pPr>
            <w:r w:rsidRPr="0035136F">
              <w:rPr>
                <w:rFonts w:ascii="Bahnschrift SemiBold" w:eastAsia="Times New Roman" w:hAnsi="Bahnschrift SemiBold" w:cs="Times New Roman"/>
                <w:b/>
                <w:sz w:val="40"/>
                <w:szCs w:val="40"/>
                <w:lang w:eastAsia="fr-FR"/>
              </w:rPr>
              <w:t>Pratique des activités</w:t>
            </w:r>
          </w:p>
        </w:tc>
      </w:tr>
      <w:tr w:rsidR="006A7E17" w:rsidRPr="00ED1074" w:rsidTr="006870D2">
        <w:trPr>
          <w:cantSplit/>
          <w:trHeight w:val="989"/>
        </w:trPr>
        <w:tc>
          <w:tcPr>
            <w:tcW w:w="4536" w:type="dxa"/>
          </w:tcPr>
          <w:p w:rsidR="006A7E17" w:rsidRDefault="006A7E17" w:rsidP="006870D2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6A7E17" w:rsidRPr="00231C27" w:rsidRDefault="006A7E17" w:rsidP="006870D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</w:pPr>
            <w:r w:rsidRPr="00231C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  <w:t>Activités professionnelles</w:t>
            </w:r>
          </w:p>
          <w:p w:rsidR="006A7E17" w:rsidRPr="00ED1074" w:rsidRDefault="006A7E17" w:rsidP="006870D2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 w:rsidRPr="00ED107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C</w:t>
            </w:r>
            <w:r w:rsidRPr="00ED107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ocher les cases utiles)</w:t>
            </w:r>
          </w:p>
        </w:tc>
        <w:tc>
          <w:tcPr>
            <w:tcW w:w="704" w:type="dxa"/>
            <w:textDirection w:val="btLr"/>
            <w:vAlign w:val="center"/>
          </w:tcPr>
          <w:p w:rsidR="006A7E17" w:rsidRPr="00BC6A1B" w:rsidRDefault="006A7E17" w:rsidP="006870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B">
              <w:rPr>
                <w:rFonts w:ascii="Times New Roman" w:hAnsi="Times New Roman" w:cs="Times New Roman"/>
                <w:sz w:val="20"/>
                <w:szCs w:val="20"/>
              </w:rPr>
              <w:t>Réalisé</w:t>
            </w:r>
          </w:p>
        </w:tc>
        <w:tc>
          <w:tcPr>
            <w:tcW w:w="709" w:type="dxa"/>
            <w:textDirection w:val="btLr"/>
            <w:vAlign w:val="center"/>
          </w:tcPr>
          <w:p w:rsidR="006A7E17" w:rsidRPr="00BC6A1B" w:rsidRDefault="006A7E17" w:rsidP="006870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B">
              <w:rPr>
                <w:rFonts w:ascii="Times New Roman" w:hAnsi="Times New Roman" w:cs="Times New Roman"/>
                <w:sz w:val="20"/>
                <w:szCs w:val="20"/>
              </w:rPr>
              <w:t>Observé</w:t>
            </w:r>
          </w:p>
        </w:tc>
        <w:tc>
          <w:tcPr>
            <w:tcW w:w="709" w:type="dxa"/>
            <w:textDirection w:val="btLr"/>
            <w:vAlign w:val="center"/>
          </w:tcPr>
          <w:p w:rsidR="006A7E17" w:rsidRPr="00BC6A1B" w:rsidRDefault="006A7E17" w:rsidP="006870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B">
              <w:rPr>
                <w:rFonts w:ascii="Times New Roman" w:hAnsi="Times New Roman" w:cs="Times New Roman"/>
                <w:sz w:val="20"/>
                <w:szCs w:val="20"/>
              </w:rPr>
              <w:t>Non abordé</w:t>
            </w:r>
          </w:p>
        </w:tc>
        <w:tc>
          <w:tcPr>
            <w:tcW w:w="2755" w:type="dxa"/>
            <w:vAlign w:val="center"/>
          </w:tcPr>
          <w:p w:rsidR="006A7E17" w:rsidRPr="00ED1074" w:rsidRDefault="006A7E17" w:rsidP="006870D2">
            <w:pPr>
              <w:jc w:val="center"/>
              <w:rPr>
                <w:rFonts w:ascii="Times New Roman" w:hAnsi="Times New Roman" w:cs="Times New Roman"/>
              </w:rPr>
            </w:pPr>
            <w:r w:rsidRPr="00ED1074">
              <w:rPr>
                <w:rFonts w:ascii="Times New Roman" w:hAnsi="Times New Roman" w:cs="Times New Roman"/>
              </w:rPr>
              <w:t>Commentaires</w:t>
            </w:r>
          </w:p>
        </w:tc>
      </w:tr>
      <w:tr w:rsidR="006A7E17" w:rsidRPr="00ED1074" w:rsidTr="006870D2">
        <w:trPr>
          <w:trHeight w:val="375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6A7E17" w:rsidRPr="00BC6A1B" w:rsidRDefault="006A7E17" w:rsidP="006870D2">
            <w:pPr>
              <w:shd w:val="clear" w:color="auto" w:fill="92D0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Activités spécifiques : Communication Globale</w:t>
            </w: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 w:rsidRPr="00ED1074">
              <w:rPr>
                <w:rFonts w:ascii="Times New Roman" w:eastAsia="Times New Roman" w:hAnsi="Times New Roman" w:cs="Times New Roman"/>
                <w:lang w:eastAsia="fr-FR"/>
              </w:rPr>
              <w:t xml:space="preserve">Accueillir ou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ED1074">
              <w:rPr>
                <w:rFonts w:ascii="Times New Roman" w:eastAsia="Times New Roman" w:hAnsi="Times New Roman" w:cs="Times New Roman"/>
                <w:lang w:eastAsia="fr-FR"/>
              </w:rPr>
              <w:t xml:space="preserve">ontacter des interlocuteurs (saluer, identifier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ses besoins)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Recueillir des informations. Prendre des messages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Transmettre des informations (outils informatiques)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  <w:tcBorders>
              <w:bottom w:val="single" w:sz="4" w:space="0" w:color="auto"/>
            </w:tcBorders>
          </w:tcPr>
          <w:p w:rsidR="006A7E17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Produire des documents structurés (Word et Excel</w:t>
            </w:r>
            <w:proofErr w:type="gramStart"/>
            <w:r>
              <w:rPr>
                <w:rFonts w:ascii="Times New Roman" w:hAnsi="Times New Roman" w:cs="Times New Roman"/>
              </w:rPr>
              <w:t>..)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Gérer les flux d’appels téléphoniques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rPr>
          <w:trHeight w:val="422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6A7E17" w:rsidRPr="00BC6A1B" w:rsidRDefault="006A7E17" w:rsidP="006870D2">
            <w:pPr>
              <w:shd w:val="clear" w:color="auto" w:fill="92D0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Activités spécifiques 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Gestion du Personnel</w:t>
            </w: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Assister à la création d’un planning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Identifier l’affichage obligatoire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rPr>
          <w:trHeight w:val="373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6A7E17" w:rsidRPr="00BC6A1B" w:rsidRDefault="006A7E17" w:rsidP="006870D2">
            <w:pPr>
              <w:shd w:val="clear" w:color="auto" w:fill="92D0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Activités spécifiques : Gestion des Documents Commerciaux</w:t>
            </w: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Découvrir la base de données fournisseurs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Assister à la passation des commandes fournisseurs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Observer le processus commande – bon de livraison- facturation. 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Identifier les anomalies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Découvrir la base de données clients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Traiter devis ou commandes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Proposer un plan de chargement 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Traiter livraisons et facturation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  <w:tcBorders>
              <w:bottom w:val="single" w:sz="4" w:space="0" w:color="auto"/>
            </w:tcBorders>
          </w:tcPr>
          <w:p w:rsidR="006A7E17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Transmettre en cas d’anomalies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rPr>
          <w:trHeight w:val="481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6A7E17" w:rsidRPr="00BC6A1B" w:rsidRDefault="006A7E17" w:rsidP="006870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Activités spécifiques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 : Gestion des Stocks</w:t>
            </w: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Participer à la réception des marchandises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Relever les anomalies ou avaries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Réaliser une mise en stock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Réaliser une préparation de commandes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Participer à un inventaire des stocks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  <w:tr w:rsidR="006A7E17" w:rsidRPr="00ED1074" w:rsidTr="006870D2">
        <w:tc>
          <w:tcPr>
            <w:tcW w:w="4536" w:type="dxa"/>
          </w:tcPr>
          <w:p w:rsidR="006A7E17" w:rsidRDefault="006A7E17" w:rsidP="00687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Constater une rupture de stocks</w:t>
            </w:r>
          </w:p>
        </w:tc>
        <w:tc>
          <w:tcPr>
            <w:tcW w:w="704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E17" w:rsidRPr="00ED1074" w:rsidRDefault="006A7E17" w:rsidP="006870D2">
            <w:pPr>
              <w:rPr>
                <w:rFonts w:ascii="Times New Roman" w:hAnsi="Times New Roman" w:cs="Times New Roman"/>
              </w:rPr>
            </w:pPr>
          </w:p>
        </w:tc>
      </w:tr>
    </w:tbl>
    <w:p w:rsidR="006A7E17" w:rsidRPr="002402CD" w:rsidRDefault="00B434BD" w:rsidP="006A7E17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noProof/>
          <w:sz w:val="22"/>
          <w:szCs w:val="22"/>
          <w:u w:val="none"/>
        </w:rPr>
        <w:pict>
          <v:roundrect id="Rectangle à coins arrondis 15" o:spid="_x0000_s1026" style="position:absolute;margin-left:-8.05pt;margin-top:3.65pt;width:482.25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" fillcolor="white [3201]" strokecolor="#70ad47 [3209]" strokeweight="2.25pt">
            <v:stroke joinstyle="miter"/>
            <v:path arrowok="t"/>
            <v:textbox>
              <w:txbxContent>
                <w:p w:rsidR="006A7E17" w:rsidRPr="007D3D65" w:rsidRDefault="006A7E17" w:rsidP="006A7E17">
                  <w:pPr>
                    <w:spacing w:after="0" w:line="240" w:lineRule="auto"/>
                    <w:rPr>
                      <w:rFonts w:ascii="Bahnschrift SemiBold" w:hAnsi="Bahnschrift SemiBold"/>
                      <w:b/>
                      <w:sz w:val="28"/>
                      <w:szCs w:val="28"/>
                    </w:rPr>
                  </w:pPr>
                  <w:r w:rsidRPr="007D3D65">
                    <w:rPr>
                      <w:rFonts w:ascii="Bahnschrift SemiBold" w:hAnsi="Bahnschrift SemiBold"/>
                      <w:b/>
                      <w:sz w:val="28"/>
                      <w:szCs w:val="28"/>
                    </w:rPr>
                    <w:t>Appréciation globale du tuteur/</w:t>
                  </w:r>
                  <w:proofErr w:type="spellStart"/>
                  <w:r w:rsidRPr="007D3D65">
                    <w:rPr>
                      <w:rFonts w:ascii="Bahnschrift SemiBold" w:hAnsi="Bahnschrift SemiBold"/>
                      <w:b/>
                      <w:sz w:val="28"/>
                      <w:szCs w:val="28"/>
                    </w:rPr>
                    <w:t>trice</w:t>
                  </w:r>
                  <w:proofErr w:type="spellEnd"/>
                </w:p>
                <w:p w:rsidR="006A7E17" w:rsidRPr="00A12C83" w:rsidRDefault="006A7E17" w:rsidP="006A7E17">
                  <w:pPr>
                    <w:spacing w:after="0" w:line="240" w:lineRule="auto"/>
                    <w:rPr>
                      <w:rFonts w:ascii="Bahnschrift SemiBold" w:hAnsi="Bahnschrift SemiBold"/>
                      <w:b/>
                      <w:i/>
                      <w:sz w:val="18"/>
                      <w:szCs w:val="18"/>
                    </w:rPr>
                  </w:pPr>
                  <w:r w:rsidRPr="00A12C83">
                    <w:rPr>
                      <w:rFonts w:ascii="Bahnschrift SemiBold" w:hAnsi="Bahnschrift SemiBold"/>
                      <w:b/>
                      <w:i/>
                      <w:sz w:val="18"/>
                      <w:szCs w:val="18"/>
                    </w:rPr>
                    <w:t>(Axes de progrès</w:t>
                  </w:r>
                  <w:r>
                    <w:rPr>
                      <w:rFonts w:ascii="Bahnschrift SemiBold" w:hAnsi="Bahnschrift SemiBold"/>
                      <w:b/>
                      <w:i/>
                      <w:sz w:val="18"/>
                      <w:szCs w:val="18"/>
                    </w:rPr>
                    <w:t>, conseils)</w:t>
                  </w:r>
                </w:p>
              </w:txbxContent>
            </v:textbox>
          </v:roundrect>
        </w:pict>
      </w:r>
    </w:p>
    <w:p w:rsidR="004953DF" w:rsidRPr="00494306" w:rsidRDefault="004953DF" w:rsidP="004943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bookmarkStart w:id="0" w:name="_GoBack"/>
      <w:bookmarkEnd w:id="0"/>
    </w:p>
    <w:sectPr w:rsidR="004953DF" w:rsidRPr="00494306" w:rsidSect="00B4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hnschrift SemiBold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702"/>
    <w:multiLevelType w:val="hybridMultilevel"/>
    <w:tmpl w:val="EEC6D084"/>
    <w:lvl w:ilvl="0" w:tplc="D0FE3112">
      <w:start w:val="1"/>
      <w:numFmt w:val="decimal"/>
      <w:pStyle w:val="soustitre1"/>
      <w:lvlText w:val="%1."/>
      <w:lvlJc w:val="left"/>
      <w:pPr>
        <w:ind w:left="1072" w:hanging="360"/>
      </w:pPr>
    </w:lvl>
    <w:lvl w:ilvl="1" w:tplc="040C0019" w:tentative="1">
      <w:start w:val="1"/>
      <w:numFmt w:val="lowerLetter"/>
      <w:lvlText w:val="%2."/>
      <w:lvlJc w:val="left"/>
      <w:pPr>
        <w:ind w:left="1792" w:hanging="360"/>
      </w:pPr>
    </w:lvl>
    <w:lvl w:ilvl="2" w:tplc="040C001B" w:tentative="1">
      <w:start w:val="1"/>
      <w:numFmt w:val="lowerRoman"/>
      <w:lvlText w:val="%3."/>
      <w:lvlJc w:val="right"/>
      <w:pPr>
        <w:ind w:left="2512" w:hanging="180"/>
      </w:pPr>
    </w:lvl>
    <w:lvl w:ilvl="3" w:tplc="040C000F" w:tentative="1">
      <w:start w:val="1"/>
      <w:numFmt w:val="decimal"/>
      <w:lvlText w:val="%4."/>
      <w:lvlJc w:val="left"/>
      <w:pPr>
        <w:ind w:left="3232" w:hanging="360"/>
      </w:pPr>
    </w:lvl>
    <w:lvl w:ilvl="4" w:tplc="040C0019" w:tentative="1">
      <w:start w:val="1"/>
      <w:numFmt w:val="lowerLetter"/>
      <w:lvlText w:val="%5."/>
      <w:lvlJc w:val="left"/>
      <w:pPr>
        <w:ind w:left="3952" w:hanging="360"/>
      </w:pPr>
    </w:lvl>
    <w:lvl w:ilvl="5" w:tplc="040C001B" w:tentative="1">
      <w:start w:val="1"/>
      <w:numFmt w:val="lowerRoman"/>
      <w:lvlText w:val="%6."/>
      <w:lvlJc w:val="right"/>
      <w:pPr>
        <w:ind w:left="4672" w:hanging="180"/>
      </w:pPr>
    </w:lvl>
    <w:lvl w:ilvl="6" w:tplc="040C000F" w:tentative="1">
      <w:start w:val="1"/>
      <w:numFmt w:val="decimal"/>
      <w:lvlText w:val="%7."/>
      <w:lvlJc w:val="left"/>
      <w:pPr>
        <w:ind w:left="5392" w:hanging="360"/>
      </w:pPr>
    </w:lvl>
    <w:lvl w:ilvl="7" w:tplc="040C0019" w:tentative="1">
      <w:start w:val="1"/>
      <w:numFmt w:val="lowerLetter"/>
      <w:lvlText w:val="%8."/>
      <w:lvlJc w:val="left"/>
      <w:pPr>
        <w:ind w:left="6112" w:hanging="360"/>
      </w:pPr>
    </w:lvl>
    <w:lvl w:ilvl="8" w:tplc="040C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E17"/>
    <w:rsid w:val="00494306"/>
    <w:rsid w:val="004953DF"/>
    <w:rsid w:val="006A7E17"/>
    <w:rsid w:val="00B4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stitre1">
    <w:name w:val="sous titre 1"/>
    <w:basedOn w:val="Paragraphedeliste"/>
    <w:link w:val="soustitre1Car"/>
    <w:qFormat/>
    <w:rsid w:val="006A7E17"/>
    <w:pPr>
      <w:numPr>
        <w:numId w:val="1"/>
      </w:numPr>
      <w:spacing w:before="360" w:after="360" w:line="240" w:lineRule="auto"/>
      <w:ind w:left="1702" w:hanging="851"/>
      <w:contextualSpacing w:val="0"/>
    </w:pPr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character" w:customStyle="1" w:styleId="soustitre1Car">
    <w:name w:val="sous titre 1 Car"/>
    <w:link w:val="soustitre1"/>
    <w:rsid w:val="006A7E17"/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6A7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charbonnier</dc:creator>
  <cp:keywords/>
  <dc:description/>
  <cp:lastModifiedBy>Philippe BARBEY</cp:lastModifiedBy>
  <cp:revision>2</cp:revision>
  <dcterms:created xsi:type="dcterms:W3CDTF">2019-10-17T13:47:00Z</dcterms:created>
  <dcterms:modified xsi:type="dcterms:W3CDTF">2019-10-20T15:59:00Z</dcterms:modified>
</cp:coreProperties>
</file>